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5FD" w:rsidRDefault="00E855FD" w:rsidP="00E855FD">
      <w:pPr>
        <w:pStyle w:val="Title"/>
        <w:jc w:val="center"/>
      </w:pPr>
      <w:r w:rsidRPr="00E855FD">
        <w:t>Introducción al Desarrollo Informático de RMES</w:t>
      </w:r>
    </w:p>
    <w:p w:rsidR="00E855FD" w:rsidRPr="0071670A" w:rsidRDefault="00E855FD" w:rsidP="00E855FD">
      <w:pPr>
        <w:contextualSpacing/>
      </w:pPr>
    </w:p>
    <w:p w:rsidR="00E855FD" w:rsidRDefault="00E855FD" w:rsidP="00E855FD">
      <w:pPr>
        <w:spacing w:after="0"/>
        <w:contextualSpacing/>
        <w:jc w:val="center"/>
      </w:pPr>
      <w:r>
        <w:t>Centro de Desarrollo de Gestión Empresarial</w:t>
      </w:r>
    </w:p>
    <w:p w:rsidR="00E855FD" w:rsidRDefault="00E855FD" w:rsidP="00E855FD">
      <w:pPr>
        <w:spacing w:after="0"/>
        <w:contextualSpacing/>
        <w:jc w:val="center"/>
      </w:pPr>
      <w:r>
        <w:t>1 Oriente 1007 – Viña del Mar – Chile</w:t>
      </w:r>
    </w:p>
    <w:p w:rsidR="00E855FD" w:rsidRDefault="00E855FD" w:rsidP="00E855FD">
      <w:pPr>
        <w:spacing w:after="0"/>
        <w:contextualSpacing/>
        <w:jc w:val="center"/>
      </w:pPr>
      <w:r>
        <w:t xml:space="preserve">Fono: (56) (32) </w:t>
      </w:r>
      <w:r w:rsidR="00B51EE3">
        <w:t>2</w:t>
      </w:r>
      <w:r>
        <w:t>688987 – Fax: (56) (32) 2684079</w:t>
      </w:r>
    </w:p>
    <w:p w:rsidR="00E855FD" w:rsidRDefault="00E34603" w:rsidP="00E855FD">
      <w:pPr>
        <w:spacing w:after="0"/>
        <w:contextualSpacing/>
        <w:jc w:val="center"/>
      </w:pPr>
      <w:hyperlink r:id="rId8" w:history="1">
        <w:r w:rsidR="00E855FD" w:rsidRPr="00CF11A1">
          <w:rPr>
            <w:rStyle w:val="Hyperlink"/>
          </w:rPr>
          <w:t>empresa@cgessa.com</w:t>
        </w:r>
      </w:hyperlink>
    </w:p>
    <w:p w:rsidR="00E855FD" w:rsidRDefault="00E855FD" w:rsidP="00E855FD">
      <w:pPr>
        <w:spacing w:after="0"/>
        <w:contextualSpacing/>
        <w:jc w:val="center"/>
      </w:pPr>
    </w:p>
    <w:p w:rsidR="007D794A" w:rsidRDefault="007D794A" w:rsidP="007D794A">
      <w:pPr>
        <w:spacing w:after="0"/>
        <w:contextualSpacing/>
        <w:jc w:val="center"/>
      </w:pPr>
      <w:r>
        <w:t>René González Leiva</w:t>
      </w:r>
    </w:p>
    <w:p w:rsidR="007D794A" w:rsidRDefault="007D794A" w:rsidP="007D794A">
      <w:pPr>
        <w:spacing w:after="0"/>
        <w:contextualSpacing/>
        <w:jc w:val="center"/>
      </w:pPr>
      <w:r>
        <w:t>Ingeniero de Desarrollo</w:t>
      </w:r>
    </w:p>
    <w:p w:rsidR="00E855FD" w:rsidRDefault="00E855FD" w:rsidP="00E855FD">
      <w:pPr>
        <w:contextualSpacing/>
        <w:jc w:val="center"/>
      </w:pPr>
      <w:r>
        <w:t>Diciembre de 2011</w:t>
      </w:r>
    </w:p>
    <w:p w:rsidR="00E855FD" w:rsidRDefault="00E855FD" w:rsidP="00E855FD">
      <w:pPr>
        <w:contextualSpacing/>
      </w:pPr>
    </w:p>
    <w:p w:rsidR="00E855FD" w:rsidRDefault="00E855FD" w:rsidP="00E855FD">
      <w:pPr>
        <w:contextualSpacing/>
      </w:pPr>
    </w:p>
    <w:p w:rsidR="00E855FD" w:rsidRDefault="00E855FD" w:rsidP="00E855FD">
      <w:pPr>
        <w:contextualSpacing/>
      </w:pPr>
    </w:p>
    <w:p w:rsidR="00E855FD" w:rsidRDefault="00E855FD" w:rsidP="00E855FD">
      <w:pPr>
        <w:contextualSpacing/>
      </w:pPr>
    </w:p>
    <w:p w:rsidR="00E855FD" w:rsidRPr="0071670A" w:rsidRDefault="00E855FD" w:rsidP="00E855FD">
      <w:pPr>
        <w:contextualSpacing/>
        <w:jc w:val="center"/>
      </w:pPr>
      <w:r w:rsidRPr="0071670A">
        <w:t>Resumen</w:t>
      </w:r>
    </w:p>
    <w:p w:rsidR="00E855FD" w:rsidRDefault="00E855FD" w:rsidP="00E855FD">
      <w:pPr>
        <w:contextualSpacing/>
        <w:jc w:val="both"/>
      </w:pPr>
      <w:r>
        <w:t>El presente documento</w:t>
      </w:r>
      <w:r w:rsidR="002B589F">
        <w:t xml:space="preserve"> pretende ser una guía completa que permita al nuevo desarrollador del área informática configurar su sistema operativo para trabajar en proyectos asociados al software RMES. Se asume por parte del lector que posee conocimientos básicos de Java y manejo básico</w:t>
      </w:r>
      <w:r w:rsidR="00AB678C">
        <w:t>/medio</w:t>
      </w:r>
      <w:r w:rsidR="002B589F">
        <w:t xml:space="preserve"> de su sistema operativo.</w:t>
      </w:r>
    </w:p>
    <w:p w:rsidR="00AB678C" w:rsidRDefault="00AB678C" w:rsidP="00E855FD">
      <w:pPr>
        <w:contextualSpacing/>
        <w:jc w:val="both"/>
      </w:pPr>
    </w:p>
    <w:p w:rsidR="00AA6800" w:rsidRDefault="00AA6800"/>
    <w:p w:rsidR="00E855FD" w:rsidRDefault="00E855FD"/>
    <w:p w:rsidR="00E855FD" w:rsidRDefault="00E855FD"/>
    <w:p w:rsidR="00E855FD" w:rsidRDefault="00E855FD"/>
    <w:p w:rsidR="00E855FD" w:rsidRDefault="00E855FD"/>
    <w:p w:rsidR="00E855FD" w:rsidRDefault="00E855FD"/>
    <w:p w:rsidR="00E855FD" w:rsidRDefault="00E855FD"/>
    <w:p w:rsidR="00E855FD" w:rsidRDefault="00E855FD"/>
    <w:p w:rsidR="00E855FD" w:rsidRDefault="00E855FD"/>
    <w:p w:rsidR="00E855FD" w:rsidRDefault="00E855FD"/>
    <w:p w:rsidR="00E855FD" w:rsidRDefault="00E855FD"/>
    <w:p w:rsidR="00E855FD" w:rsidRDefault="00E855FD"/>
    <w:sdt>
      <w:sdtPr>
        <w:rPr>
          <w:rFonts w:asciiTheme="minorHAnsi" w:eastAsiaTheme="minorHAnsi" w:hAnsiTheme="minorHAnsi" w:cstheme="minorBidi"/>
          <w:b w:val="0"/>
          <w:bCs w:val="0"/>
          <w:color w:val="auto"/>
          <w:sz w:val="22"/>
          <w:szCs w:val="22"/>
          <w:lang w:val="es-CL"/>
        </w:rPr>
        <w:id w:val="5962158"/>
        <w:docPartObj>
          <w:docPartGallery w:val="Table of Contents"/>
          <w:docPartUnique/>
        </w:docPartObj>
      </w:sdtPr>
      <w:sdtContent>
        <w:p w:rsidR="00C71C51" w:rsidRDefault="00C71C51">
          <w:pPr>
            <w:pStyle w:val="TOCHeading"/>
          </w:pPr>
          <w:r>
            <w:t>Contents</w:t>
          </w:r>
        </w:p>
        <w:p w:rsidR="00EA5428" w:rsidRDefault="00E34603">
          <w:pPr>
            <w:pStyle w:val="TOC1"/>
            <w:tabs>
              <w:tab w:val="right" w:leader="dot" w:pos="8828"/>
            </w:tabs>
            <w:rPr>
              <w:rFonts w:eastAsiaTheme="minorEastAsia"/>
              <w:noProof/>
              <w:lang w:eastAsia="es-CL"/>
            </w:rPr>
          </w:pPr>
          <w:r>
            <w:fldChar w:fldCharType="begin"/>
          </w:r>
          <w:r w:rsidR="00C71C51">
            <w:instrText xml:space="preserve"> TOC \o "1-3" \h \z \u </w:instrText>
          </w:r>
          <w:r>
            <w:fldChar w:fldCharType="separate"/>
          </w:r>
          <w:hyperlink w:anchor="_Toc312168586" w:history="1">
            <w:r w:rsidR="00EA5428" w:rsidRPr="00E073E5">
              <w:rPr>
                <w:rStyle w:val="Hyperlink"/>
                <w:noProof/>
              </w:rPr>
              <w:t>Introducción</w:t>
            </w:r>
            <w:r w:rsidR="00EA5428">
              <w:rPr>
                <w:noProof/>
                <w:webHidden/>
              </w:rPr>
              <w:tab/>
            </w:r>
            <w:r w:rsidR="00EA5428">
              <w:rPr>
                <w:noProof/>
                <w:webHidden/>
              </w:rPr>
              <w:fldChar w:fldCharType="begin"/>
            </w:r>
            <w:r w:rsidR="00EA5428">
              <w:rPr>
                <w:noProof/>
                <w:webHidden/>
              </w:rPr>
              <w:instrText xml:space="preserve"> PAGEREF _Toc312168586 \h </w:instrText>
            </w:r>
            <w:r w:rsidR="00EA5428">
              <w:rPr>
                <w:noProof/>
                <w:webHidden/>
              </w:rPr>
            </w:r>
            <w:r w:rsidR="00EA5428">
              <w:rPr>
                <w:noProof/>
                <w:webHidden/>
              </w:rPr>
              <w:fldChar w:fldCharType="separate"/>
            </w:r>
            <w:r w:rsidR="00EA5428">
              <w:rPr>
                <w:noProof/>
                <w:webHidden/>
              </w:rPr>
              <w:t>3</w:t>
            </w:r>
            <w:r w:rsidR="00EA5428">
              <w:rPr>
                <w:noProof/>
                <w:webHidden/>
              </w:rPr>
              <w:fldChar w:fldCharType="end"/>
            </w:r>
          </w:hyperlink>
        </w:p>
        <w:p w:rsidR="00EA5428" w:rsidRDefault="00EA5428">
          <w:pPr>
            <w:pStyle w:val="TOC1"/>
            <w:tabs>
              <w:tab w:val="right" w:leader="dot" w:pos="8828"/>
            </w:tabs>
            <w:rPr>
              <w:rFonts w:eastAsiaTheme="minorEastAsia"/>
              <w:noProof/>
              <w:lang w:eastAsia="es-CL"/>
            </w:rPr>
          </w:pPr>
          <w:hyperlink w:anchor="_Toc312168587" w:history="1">
            <w:r w:rsidRPr="00E073E5">
              <w:rPr>
                <w:rStyle w:val="Hyperlink"/>
                <w:noProof/>
              </w:rPr>
              <w:t>Instalación de JRE, JDK  y Netbeans</w:t>
            </w:r>
            <w:r>
              <w:rPr>
                <w:noProof/>
                <w:webHidden/>
              </w:rPr>
              <w:tab/>
            </w:r>
            <w:r>
              <w:rPr>
                <w:noProof/>
                <w:webHidden/>
              </w:rPr>
              <w:fldChar w:fldCharType="begin"/>
            </w:r>
            <w:r>
              <w:rPr>
                <w:noProof/>
                <w:webHidden/>
              </w:rPr>
              <w:instrText xml:space="preserve"> PAGEREF _Toc312168587 \h </w:instrText>
            </w:r>
            <w:r>
              <w:rPr>
                <w:noProof/>
                <w:webHidden/>
              </w:rPr>
            </w:r>
            <w:r>
              <w:rPr>
                <w:noProof/>
                <w:webHidden/>
              </w:rPr>
              <w:fldChar w:fldCharType="separate"/>
            </w:r>
            <w:r>
              <w:rPr>
                <w:noProof/>
                <w:webHidden/>
              </w:rPr>
              <w:t>3</w:t>
            </w:r>
            <w:r>
              <w:rPr>
                <w:noProof/>
                <w:webHidden/>
              </w:rPr>
              <w:fldChar w:fldCharType="end"/>
            </w:r>
          </w:hyperlink>
        </w:p>
        <w:p w:rsidR="00EA5428" w:rsidRDefault="00EA5428">
          <w:pPr>
            <w:pStyle w:val="TOC1"/>
            <w:tabs>
              <w:tab w:val="right" w:leader="dot" w:pos="8828"/>
            </w:tabs>
            <w:rPr>
              <w:rFonts w:eastAsiaTheme="minorEastAsia"/>
              <w:noProof/>
              <w:lang w:eastAsia="es-CL"/>
            </w:rPr>
          </w:pPr>
          <w:hyperlink w:anchor="_Toc312168588" w:history="1">
            <w:r w:rsidRPr="00E073E5">
              <w:rPr>
                <w:rStyle w:val="Hyperlink"/>
                <w:noProof/>
              </w:rPr>
              <w:t>SSH</w:t>
            </w:r>
            <w:r>
              <w:rPr>
                <w:noProof/>
                <w:webHidden/>
              </w:rPr>
              <w:tab/>
            </w:r>
            <w:r>
              <w:rPr>
                <w:noProof/>
                <w:webHidden/>
              </w:rPr>
              <w:fldChar w:fldCharType="begin"/>
            </w:r>
            <w:r>
              <w:rPr>
                <w:noProof/>
                <w:webHidden/>
              </w:rPr>
              <w:instrText xml:space="preserve"> PAGEREF _Toc312168588 \h </w:instrText>
            </w:r>
            <w:r>
              <w:rPr>
                <w:noProof/>
                <w:webHidden/>
              </w:rPr>
            </w:r>
            <w:r>
              <w:rPr>
                <w:noProof/>
                <w:webHidden/>
              </w:rPr>
              <w:fldChar w:fldCharType="separate"/>
            </w:r>
            <w:r>
              <w:rPr>
                <w:noProof/>
                <w:webHidden/>
              </w:rPr>
              <w:t>3</w:t>
            </w:r>
            <w:r>
              <w:rPr>
                <w:noProof/>
                <w:webHidden/>
              </w:rPr>
              <w:fldChar w:fldCharType="end"/>
            </w:r>
          </w:hyperlink>
        </w:p>
        <w:p w:rsidR="00EA5428" w:rsidRDefault="00EA5428">
          <w:pPr>
            <w:pStyle w:val="TOC1"/>
            <w:tabs>
              <w:tab w:val="right" w:leader="dot" w:pos="8828"/>
            </w:tabs>
            <w:rPr>
              <w:rFonts w:eastAsiaTheme="minorEastAsia"/>
              <w:noProof/>
              <w:lang w:eastAsia="es-CL"/>
            </w:rPr>
          </w:pPr>
          <w:hyperlink w:anchor="_Toc312168589" w:history="1">
            <w:r w:rsidRPr="00E073E5">
              <w:rPr>
                <w:rStyle w:val="Hyperlink"/>
                <w:noProof/>
              </w:rPr>
              <w:t>Plink</w:t>
            </w:r>
            <w:r>
              <w:rPr>
                <w:noProof/>
                <w:webHidden/>
              </w:rPr>
              <w:tab/>
            </w:r>
            <w:r>
              <w:rPr>
                <w:noProof/>
                <w:webHidden/>
              </w:rPr>
              <w:fldChar w:fldCharType="begin"/>
            </w:r>
            <w:r>
              <w:rPr>
                <w:noProof/>
                <w:webHidden/>
              </w:rPr>
              <w:instrText xml:space="preserve"> PAGEREF _Toc312168589 \h </w:instrText>
            </w:r>
            <w:r>
              <w:rPr>
                <w:noProof/>
                <w:webHidden/>
              </w:rPr>
            </w:r>
            <w:r>
              <w:rPr>
                <w:noProof/>
                <w:webHidden/>
              </w:rPr>
              <w:fldChar w:fldCharType="separate"/>
            </w:r>
            <w:r>
              <w:rPr>
                <w:noProof/>
                <w:webHidden/>
              </w:rPr>
              <w:t>4</w:t>
            </w:r>
            <w:r>
              <w:rPr>
                <w:noProof/>
                <w:webHidden/>
              </w:rPr>
              <w:fldChar w:fldCharType="end"/>
            </w:r>
          </w:hyperlink>
        </w:p>
        <w:p w:rsidR="00EA5428" w:rsidRDefault="00EA5428">
          <w:pPr>
            <w:pStyle w:val="TOC1"/>
            <w:tabs>
              <w:tab w:val="right" w:leader="dot" w:pos="8828"/>
            </w:tabs>
            <w:rPr>
              <w:rFonts w:eastAsiaTheme="minorEastAsia"/>
              <w:noProof/>
              <w:lang w:eastAsia="es-CL"/>
            </w:rPr>
          </w:pPr>
          <w:hyperlink w:anchor="_Toc312168590" w:history="1">
            <w:r w:rsidRPr="00E073E5">
              <w:rPr>
                <w:rStyle w:val="Hyperlink"/>
                <w:noProof/>
              </w:rPr>
              <w:t>Subversion</w:t>
            </w:r>
            <w:r>
              <w:rPr>
                <w:noProof/>
                <w:webHidden/>
              </w:rPr>
              <w:tab/>
            </w:r>
            <w:r>
              <w:rPr>
                <w:noProof/>
                <w:webHidden/>
              </w:rPr>
              <w:fldChar w:fldCharType="begin"/>
            </w:r>
            <w:r>
              <w:rPr>
                <w:noProof/>
                <w:webHidden/>
              </w:rPr>
              <w:instrText xml:space="preserve"> PAGEREF _Toc312168590 \h </w:instrText>
            </w:r>
            <w:r>
              <w:rPr>
                <w:noProof/>
                <w:webHidden/>
              </w:rPr>
            </w:r>
            <w:r>
              <w:rPr>
                <w:noProof/>
                <w:webHidden/>
              </w:rPr>
              <w:fldChar w:fldCharType="separate"/>
            </w:r>
            <w:r>
              <w:rPr>
                <w:noProof/>
                <w:webHidden/>
              </w:rPr>
              <w:t>4</w:t>
            </w:r>
            <w:r>
              <w:rPr>
                <w:noProof/>
                <w:webHidden/>
              </w:rPr>
              <w:fldChar w:fldCharType="end"/>
            </w:r>
          </w:hyperlink>
        </w:p>
        <w:p w:rsidR="00EA5428" w:rsidRDefault="00EA5428">
          <w:pPr>
            <w:pStyle w:val="TOC1"/>
            <w:tabs>
              <w:tab w:val="right" w:leader="dot" w:pos="8828"/>
            </w:tabs>
            <w:rPr>
              <w:rFonts w:eastAsiaTheme="minorEastAsia"/>
              <w:noProof/>
              <w:lang w:eastAsia="es-CL"/>
            </w:rPr>
          </w:pPr>
          <w:hyperlink w:anchor="_Toc312168591" w:history="1">
            <w:r w:rsidRPr="00E073E5">
              <w:rPr>
                <w:rStyle w:val="Hyperlink"/>
                <w:noProof/>
              </w:rPr>
              <w:t>Directorio de Desarrollo</w:t>
            </w:r>
            <w:r>
              <w:rPr>
                <w:noProof/>
                <w:webHidden/>
              </w:rPr>
              <w:tab/>
            </w:r>
            <w:r>
              <w:rPr>
                <w:noProof/>
                <w:webHidden/>
              </w:rPr>
              <w:fldChar w:fldCharType="begin"/>
            </w:r>
            <w:r>
              <w:rPr>
                <w:noProof/>
                <w:webHidden/>
              </w:rPr>
              <w:instrText xml:space="preserve"> PAGEREF _Toc312168591 \h </w:instrText>
            </w:r>
            <w:r>
              <w:rPr>
                <w:noProof/>
                <w:webHidden/>
              </w:rPr>
            </w:r>
            <w:r>
              <w:rPr>
                <w:noProof/>
                <w:webHidden/>
              </w:rPr>
              <w:fldChar w:fldCharType="separate"/>
            </w:r>
            <w:r>
              <w:rPr>
                <w:noProof/>
                <w:webHidden/>
              </w:rPr>
              <w:t>5</w:t>
            </w:r>
            <w:r>
              <w:rPr>
                <w:noProof/>
                <w:webHidden/>
              </w:rPr>
              <w:fldChar w:fldCharType="end"/>
            </w:r>
          </w:hyperlink>
        </w:p>
        <w:p w:rsidR="00EA5428" w:rsidRDefault="00EA5428">
          <w:pPr>
            <w:pStyle w:val="TOC1"/>
            <w:tabs>
              <w:tab w:val="right" w:leader="dot" w:pos="8828"/>
            </w:tabs>
            <w:rPr>
              <w:rFonts w:eastAsiaTheme="minorEastAsia"/>
              <w:noProof/>
              <w:lang w:eastAsia="es-CL"/>
            </w:rPr>
          </w:pPr>
          <w:hyperlink w:anchor="_Toc312168592" w:history="1">
            <w:r w:rsidRPr="00E073E5">
              <w:rPr>
                <w:rStyle w:val="Hyperlink"/>
                <w:noProof/>
              </w:rPr>
              <w:t>Descarga del Código Fuente</w:t>
            </w:r>
            <w:r>
              <w:rPr>
                <w:noProof/>
                <w:webHidden/>
              </w:rPr>
              <w:tab/>
            </w:r>
            <w:r>
              <w:rPr>
                <w:noProof/>
                <w:webHidden/>
              </w:rPr>
              <w:fldChar w:fldCharType="begin"/>
            </w:r>
            <w:r>
              <w:rPr>
                <w:noProof/>
                <w:webHidden/>
              </w:rPr>
              <w:instrText xml:space="preserve"> PAGEREF _Toc312168592 \h </w:instrText>
            </w:r>
            <w:r>
              <w:rPr>
                <w:noProof/>
                <w:webHidden/>
              </w:rPr>
            </w:r>
            <w:r>
              <w:rPr>
                <w:noProof/>
                <w:webHidden/>
              </w:rPr>
              <w:fldChar w:fldCharType="separate"/>
            </w:r>
            <w:r>
              <w:rPr>
                <w:noProof/>
                <w:webHidden/>
              </w:rPr>
              <w:t>5</w:t>
            </w:r>
            <w:r>
              <w:rPr>
                <w:noProof/>
                <w:webHidden/>
              </w:rPr>
              <w:fldChar w:fldCharType="end"/>
            </w:r>
          </w:hyperlink>
        </w:p>
        <w:p w:rsidR="00EA5428" w:rsidRDefault="00EA5428">
          <w:pPr>
            <w:pStyle w:val="TOC1"/>
            <w:tabs>
              <w:tab w:val="right" w:leader="dot" w:pos="8828"/>
            </w:tabs>
            <w:rPr>
              <w:rFonts w:eastAsiaTheme="minorEastAsia"/>
              <w:noProof/>
              <w:lang w:eastAsia="es-CL"/>
            </w:rPr>
          </w:pPr>
          <w:hyperlink w:anchor="_Toc312168593" w:history="1">
            <w:r w:rsidRPr="00E073E5">
              <w:rPr>
                <w:rStyle w:val="Hyperlink"/>
                <w:noProof/>
              </w:rPr>
              <w:t>Estructura de Directorios</w:t>
            </w:r>
            <w:r>
              <w:rPr>
                <w:noProof/>
                <w:webHidden/>
              </w:rPr>
              <w:tab/>
            </w:r>
            <w:r>
              <w:rPr>
                <w:noProof/>
                <w:webHidden/>
              </w:rPr>
              <w:fldChar w:fldCharType="begin"/>
            </w:r>
            <w:r>
              <w:rPr>
                <w:noProof/>
                <w:webHidden/>
              </w:rPr>
              <w:instrText xml:space="preserve"> PAGEREF _Toc312168593 \h </w:instrText>
            </w:r>
            <w:r>
              <w:rPr>
                <w:noProof/>
                <w:webHidden/>
              </w:rPr>
            </w:r>
            <w:r>
              <w:rPr>
                <w:noProof/>
                <w:webHidden/>
              </w:rPr>
              <w:fldChar w:fldCharType="separate"/>
            </w:r>
            <w:r>
              <w:rPr>
                <w:noProof/>
                <w:webHidden/>
              </w:rPr>
              <w:t>7</w:t>
            </w:r>
            <w:r>
              <w:rPr>
                <w:noProof/>
                <w:webHidden/>
              </w:rPr>
              <w:fldChar w:fldCharType="end"/>
            </w:r>
          </w:hyperlink>
        </w:p>
        <w:p w:rsidR="00EA5428" w:rsidRDefault="00EA5428">
          <w:pPr>
            <w:pStyle w:val="TOC1"/>
            <w:tabs>
              <w:tab w:val="right" w:leader="dot" w:pos="8828"/>
            </w:tabs>
            <w:rPr>
              <w:rFonts w:eastAsiaTheme="minorEastAsia"/>
              <w:noProof/>
              <w:lang w:eastAsia="es-CL"/>
            </w:rPr>
          </w:pPr>
          <w:hyperlink w:anchor="_Toc312168594" w:history="1">
            <w:r w:rsidRPr="00E073E5">
              <w:rPr>
                <w:rStyle w:val="Hyperlink"/>
                <w:noProof/>
              </w:rPr>
              <w:t>Creando proyecto RMES en Netbeans</w:t>
            </w:r>
            <w:r>
              <w:rPr>
                <w:noProof/>
                <w:webHidden/>
              </w:rPr>
              <w:tab/>
            </w:r>
            <w:r>
              <w:rPr>
                <w:noProof/>
                <w:webHidden/>
              </w:rPr>
              <w:fldChar w:fldCharType="begin"/>
            </w:r>
            <w:r>
              <w:rPr>
                <w:noProof/>
                <w:webHidden/>
              </w:rPr>
              <w:instrText xml:space="preserve"> PAGEREF _Toc312168594 \h </w:instrText>
            </w:r>
            <w:r>
              <w:rPr>
                <w:noProof/>
                <w:webHidden/>
              </w:rPr>
            </w:r>
            <w:r>
              <w:rPr>
                <w:noProof/>
                <w:webHidden/>
              </w:rPr>
              <w:fldChar w:fldCharType="separate"/>
            </w:r>
            <w:r>
              <w:rPr>
                <w:noProof/>
                <w:webHidden/>
              </w:rPr>
              <w:t>9</w:t>
            </w:r>
            <w:r>
              <w:rPr>
                <w:noProof/>
                <w:webHidden/>
              </w:rPr>
              <w:fldChar w:fldCharType="end"/>
            </w:r>
          </w:hyperlink>
        </w:p>
        <w:p w:rsidR="00EA5428" w:rsidRDefault="00EA5428">
          <w:pPr>
            <w:pStyle w:val="TOC1"/>
            <w:tabs>
              <w:tab w:val="right" w:leader="dot" w:pos="8828"/>
            </w:tabs>
            <w:rPr>
              <w:rFonts w:eastAsiaTheme="minorEastAsia"/>
              <w:noProof/>
              <w:lang w:eastAsia="es-CL"/>
            </w:rPr>
          </w:pPr>
          <w:hyperlink w:anchor="_Toc312168595" w:history="1">
            <w:r w:rsidRPr="00E073E5">
              <w:rPr>
                <w:rStyle w:val="Hyperlink"/>
                <w:noProof/>
              </w:rPr>
              <w:t>Directorios Adicionales</w:t>
            </w:r>
            <w:r>
              <w:rPr>
                <w:noProof/>
                <w:webHidden/>
              </w:rPr>
              <w:tab/>
            </w:r>
            <w:r>
              <w:rPr>
                <w:noProof/>
                <w:webHidden/>
              </w:rPr>
              <w:fldChar w:fldCharType="begin"/>
            </w:r>
            <w:r>
              <w:rPr>
                <w:noProof/>
                <w:webHidden/>
              </w:rPr>
              <w:instrText xml:space="preserve"> PAGEREF _Toc312168595 \h </w:instrText>
            </w:r>
            <w:r>
              <w:rPr>
                <w:noProof/>
                <w:webHidden/>
              </w:rPr>
            </w:r>
            <w:r>
              <w:rPr>
                <w:noProof/>
                <w:webHidden/>
              </w:rPr>
              <w:fldChar w:fldCharType="separate"/>
            </w:r>
            <w:r>
              <w:rPr>
                <w:noProof/>
                <w:webHidden/>
              </w:rPr>
              <w:t>10</w:t>
            </w:r>
            <w:r>
              <w:rPr>
                <w:noProof/>
                <w:webHidden/>
              </w:rPr>
              <w:fldChar w:fldCharType="end"/>
            </w:r>
          </w:hyperlink>
        </w:p>
        <w:p w:rsidR="00EA5428" w:rsidRDefault="00EA5428">
          <w:pPr>
            <w:pStyle w:val="TOC1"/>
            <w:tabs>
              <w:tab w:val="right" w:leader="dot" w:pos="8828"/>
            </w:tabs>
            <w:rPr>
              <w:rFonts w:eastAsiaTheme="minorEastAsia"/>
              <w:noProof/>
              <w:lang w:eastAsia="es-CL"/>
            </w:rPr>
          </w:pPr>
          <w:hyperlink w:anchor="_Toc312168596" w:history="1">
            <w:r w:rsidRPr="00E073E5">
              <w:rPr>
                <w:rStyle w:val="Hyperlink"/>
                <w:noProof/>
              </w:rPr>
              <w:t>Notas finales</w:t>
            </w:r>
            <w:r>
              <w:rPr>
                <w:noProof/>
                <w:webHidden/>
              </w:rPr>
              <w:tab/>
            </w:r>
            <w:r>
              <w:rPr>
                <w:noProof/>
                <w:webHidden/>
              </w:rPr>
              <w:fldChar w:fldCharType="begin"/>
            </w:r>
            <w:r>
              <w:rPr>
                <w:noProof/>
                <w:webHidden/>
              </w:rPr>
              <w:instrText xml:space="preserve"> PAGEREF _Toc312168596 \h </w:instrText>
            </w:r>
            <w:r>
              <w:rPr>
                <w:noProof/>
                <w:webHidden/>
              </w:rPr>
            </w:r>
            <w:r>
              <w:rPr>
                <w:noProof/>
                <w:webHidden/>
              </w:rPr>
              <w:fldChar w:fldCharType="separate"/>
            </w:r>
            <w:r>
              <w:rPr>
                <w:noProof/>
                <w:webHidden/>
              </w:rPr>
              <w:t>10</w:t>
            </w:r>
            <w:r>
              <w:rPr>
                <w:noProof/>
                <w:webHidden/>
              </w:rPr>
              <w:fldChar w:fldCharType="end"/>
            </w:r>
          </w:hyperlink>
        </w:p>
        <w:p w:rsidR="00C71C51" w:rsidRDefault="00E34603">
          <w:r>
            <w:fldChar w:fldCharType="end"/>
          </w:r>
        </w:p>
      </w:sdtContent>
    </w:sdt>
    <w:p w:rsidR="00C71C51" w:rsidRDefault="00C71C51"/>
    <w:p w:rsidR="00C71C51" w:rsidRDefault="00C71C51"/>
    <w:p w:rsidR="008A3AD7" w:rsidRDefault="008A3AD7"/>
    <w:p w:rsidR="008A3AD7" w:rsidRDefault="008A3AD7"/>
    <w:p w:rsidR="008A3AD7" w:rsidRDefault="008A3AD7"/>
    <w:p w:rsidR="008A3AD7" w:rsidRDefault="008A3AD7"/>
    <w:p w:rsidR="008A3AD7" w:rsidRDefault="008A3AD7"/>
    <w:p w:rsidR="008A3AD7" w:rsidRDefault="008A3AD7"/>
    <w:p w:rsidR="008A3AD7" w:rsidRDefault="008A3AD7"/>
    <w:p w:rsidR="008A3AD7" w:rsidRDefault="008A3AD7"/>
    <w:p w:rsidR="008A3AD7" w:rsidRDefault="008A3AD7"/>
    <w:p w:rsidR="008A3AD7" w:rsidRDefault="008A3AD7"/>
    <w:p w:rsidR="008A3AD7" w:rsidRDefault="008A3AD7"/>
    <w:p w:rsidR="00FA64B7" w:rsidRDefault="00FA64B7" w:rsidP="00FA64B7">
      <w:pPr>
        <w:pStyle w:val="Heading1"/>
      </w:pPr>
      <w:bookmarkStart w:id="0" w:name="_Toc312168586"/>
      <w:r>
        <w:lastRenderedPageBreak/>
        <w:t>Introducción</w:t>
      </w:r>
      <w:bookmarkEnd w:id="0"/>
    </w:p>
    <w:p w:rsidR="00FA64B7" w:rsidRPr="00FA64B7" w:rsidRDefault="00FA64B7" w:rsidP="00F81232">
      <w:pPr>
        <w:jc w:val="both"/>
      </w:pPr>
      <w:r>
        <w:t>RMES es un software implementado en Java. La plataforma de desarrollo usada por el equipo desarrollo es Netbeans, pudiéndose también utilizar otras como Eclipse. El alcance de esta guía solo contemplará la configuración de opciones asociadas a Netbeans.</w:t>
      </w:r>
    </w:p>
    <w:p w:rsidR="00FA64B7" w:rsidRDefault="00FA64B7" w:rsidP="00F81232">
      <w:pPr>
        <w:jc w:val="both"/>
      </w:pPr>
      <w:r>
        <w:t>A pesar de que RMES est</w:t>
      </w:r>
      <w:r w:rsidR="00B922EE">
        <w:t>é</w:t>
      </w:r>
      <w:r>
        <w:t xml:space="preserve"> escrito en Java, el ejecutable final solo corre en Windows, </w:t>
      </w:r>
      <w:r w:rsidR="00B922EE">
        <w:t xml:space="preserve">sin embargo, </w:t>
      </w:r>
      <w:r>
        <w:t xml:space="preserve">el desarrollo </w:t>
      </w:r>
      <w:r w:rsidR="00B922EE">
        <w:t xml:space="preserve">de la aplicación </w:t>
      </w:r>
      <w:r>
        <w:t>puede realizar</w:t>
      </w:r>
      <w:r w:rsidR="00B922EE">
        <w:t>se</w:t>
      </w:r>
      <w:r>
        <w:t xml:space="preserve"> en cualquier sistema operativo.</w:t>
      </w:r>
    </w:p>
    <w:p w:rsidR="00FA64B7" w:rsidRDefault="00696361" w:rsidP="00F81232">
      <w:pPr>
        <w:jc w:val="both"/>
      </w:pPr>
      <w:r>
        <w:t>P</w:t>
      </w:r>
      <w:r w:rsidR="00FA64B7">
        <w:t>ersonalmente recomiendo desarrollar en Windows</w:t>
      </w:r>
      <w:r w:rsidR="00F81232">
        <w:t xml:space="preserve">, dado que es el sistema operativo con que el usuario final trabajara y cualquier desarrollo que se realice siempre deberá </w:t>
      </w:r>
      <w:r w:rsidR="00B922EE">
        <w:t>correr en él</w:t>
      </w:r>
      <w:r w:rsidR="00F81232">
        <w:t xml:space="preserve"> sin importar si en otros sistemas operativos no lo hace. Particularmente, esto ocurre cuando un proyecto utiliza bibliotecas dinámicas (.</w:t>
      </w:r>
      <w:proofErr w:type="spellStart"/>
      <w:r w:rsidR="00F81232">
        <w:t>dll</w:t>
      </w:r>
      <w:proofErr w:type="spellEnd"/>
      <w:r w:rsidR="00F81232">
        <w:t>).</w:t>
      </w:r>
      <w:r>
        <w:t xml:space="preserve"> Además, el testeo final del software se re</w:t>
      </w:r>
      <w:r w:rsidR="00B922EE">
        <w:t xml:space="preserve">aliza en este sistema operativo y detalles como el Look &amp; </w:t>
      </w:r>
      <w:proofErr w:type="spellStart"/>
      <w:r w:rsidR="00B922EE">
        <w:t>Feel</w:t>
      </w:r>
      <w:proofErr w:type="spellEnd"/>
      <w:r w:rsidR="00B922EE">
        <w:t xml:space="preserve"> de la aplicación son evaluados ahí.</w:t>
      </w:r>
    </w:p>
    <w:p w:rsidR="008A3AD7" w:rsidRDefault="008A3AD7" w:rsidP="00F81232">
      <w:pPr>
        <w:jc w:val="both"/>
      </w:pPr>
    </w:p>
    <w:p w:rsidR="00E855FD" w:rsidRDefault="00FA64B7" w:rsidP="00FA64B7">
      <w:pPr>
        <w:pStyle w:val="Heading1"/>
      </w:pPr>
      <w:bookmarkStart w:id="1" w:name="_Toc312168587"/>
      <w:r>
        <w:t xml:space="preserve">Instalación de </w:t>
      </w:r>
      <w:r w:rsidR="00696361">
        <w:t xml:space="preserve">JRE, </w:t>
      </w:r>
      <w:r>
        <w:t>JDK</w:t>
      </w:r>
      <w:r w:rsidR="00696361">
        <w:t xml:space="preserve"> </w:t>
      </w:r>
      <w:r>
        <w:t xml:space="preserve"> y Netbeans</w:t>
      </w:r>
      <w:bookmarkEnd w:id="1"/>
    </w:p>
    <w:p w:rsidR="00696361" w:rsidRDefault="00696361" w:rsidP="00B922EE">
      <w:pPr>
        <w:jc w:val="both"/>
      </w:pPr>
      <w:r>
        <w:t xml:space="preserve">Lo primero es instalar la máquina virtual de Java (JRE), la cual puede ser cualquiera, siempre y cuando sea alguna relativamente nueva. Esto se puede realizar desde </w:t>
      </w:r>
      <w:hyperlink r:id="rId9" w:history="1">
        <w:r w:rsidRPr="00CF11A1">
          <w:rPr>
            <w:rStyle w:val="Hyperlink"/>
          </w:rPr>
          <w:t>http://java.com/es/</w:t>
        </w:r>
      </w:hyperlink>
      <w:r>
        <w:t>.</w:t>
      </w:r>
    </w:p>
    <w:p w:rsidR="00696361" w:rsidRDefault="00696361" w:rsidP="00B922EE">
      <w:pPr>
        <w:jc w:val="both"/>
      </w:pPr>
      <w:r>
        <w:t xml:space="preserve">Luego, es necesario descargar e instalar Netbeans desde </w:t>
      </w:r>
      <w:hyperlink r:id="rId10" w:history="1">
        <w:r w:rsidRPr="00CF11A1">
          <w:rPr>
            <w:rStyle w:val="Hyperlink"/>
          </w:rPr>
          <w:t>http://netbeans.org/</w:t>
        </w:r>
      </w:hyperlink>
      <w:r>
        <w:t>. Se recomienda descargar la última versión oficial, dado que versiones tipo alfa o beta pueden contener errores.</w:t>
      </w:r>
    </w:p>
    <w:p w:rsidR="00696361" w:rsidRDefault="00696361" w:rsidP="00B922EE">
      <w:pPr>
        <w:jc w:val="both"/>
      </w:pPr>
      <w:r>
        <w:t xml:space="preserve">Finalmente, se debe instalar la versión del JDK de java 1.6.0.6. Esto, debido a que actualmente </w:t>
      </w:r>
      <w:r w:rsidR="00C71C51">
        <w:t xml:space="preserve">el software soporta aún desarrollos de hace más de 3 años, los cuales únicamente funcionan con esta versión de java. </w:t>
      </w:r>
      <w:r w:rsidR="003A2FED">
        <w:t xml:space="preserve">Java 1.6.0.6 se encuentra disponible de forma gratuita en la siguiente dirección: </w:t>
      </w:r>
      <w:hyperlink r:id="rId11" w:history="1">
        <w:r w:rsidR="00C71C51" w:rsidRPr="00CF11A1">
          <w:rPr>
            <w:rStyle w:val="Hyperlink"/>
          </w:rPr>
          <w:t>http://www.oracle.com/technetwork/java/javasebusiness/downloads/java-archive-downloads-javase6-419409.html</w:t>
        </w:r>
      </w:hyperlink>
    </w:p>
    <w:p w:rsidR="008A3AD7" w:rsidRDefault="008A3AD7" w:rsidP="00B922EE">
      <w:pPr>
        <w:jc w:val="both"/>
      </w:pPr>
    </w:p>
    <w:p w:rsidR="00734710" w:rsidRDefault="00734710" w:rsidP="00734710">
      <w:pPr>
        <w:pStyle w:val="Heading1"/>
      </w:pPr>
      <w:bookmarkStart w:id="2" w:name="_Toc312168588"/>
      <w:r>
        <w:t>SSH</w:t>
      </w:r>
      <w:bookmarkEnd w:id="2"/>
    </w:p>
    <w:p w:rsidR="00E4582B" w:rsidRPr="00E4582B" w:rsidRDefault="00E4582B" w:rsidP="00B922EE">
      <w:pPr>
        <w:jc w:val="both"/>
      </w:pPr>
      <w:r w:rsidRPr="00E4582B">
        <w:t>SSH (</w:t>
      </w:r>
      <w:proofErr w:type="spellStart"/>
      <w:r w:rsidRPr="00E4582B">
        <w:t>Secu</w:t>
      </w:r>
      <w:r>
        <w:t>re</w:t>
      </w:r>
      <w:proofErr w:type="spellEnd"/>
      <w:r>
        <w:t xml:space="preserve"> </w:t>
      </w:r>
      <w:proofErr w:type="spellStart"/>
      <w:r>
        <w:t>SH</w:t>
      </w:r>
      <w:r w:rsidRPr="00E4582B">
        <w:t>ell</w:t>
      </w:r>
      <w:proofErr w:type="spellEnd"/>
      <w:r w:rsidRPr="00E4582B">
        <w:t>) es el nombre de</w:t>
      </w:r>
      <w:r w:rsidR="00B922EE">
        <w:t xml:space="preserve">l </w:t>
      </w:r>
      <w:r w:rsidRPr="00E4582B">
        <w:t xml:space="preserve">protocolo </w:t>
      </w:r>
      <w:r w:rsidR="00B922EE">
        <w:t xml:space="preserve">(y </w:t>
      </w:r>
      <w:r w:rsidRPr="00E4582B">
        <w:t>del programa que lo implementa</w:t>
      </w:r>
      <w:r w:rsidR="00B922EE">
        <w:t>) que se utiliza</w:t>
      </w:r>
      <w:r w:rsidRPr="00E4582B">
        <w:t xml:space="preserve"> para acceder a máquinas remotas a través de una red. Permite manejar por completo la computadora mediante un intérprete de comandos</w:t>
      </w:r>
      <w:r>
        <w:t>.</w:t>
      </w:r>
    </w:p>
    <w:p w:rsidR="00734710" w:rsidRDefault="00734710" w:rsidP="00B922EE">
      <w:pPr>
        <w:jc w:val="both"/>
      </w:pPr>
      <w:r>
        <w:t xml:space="preserve">Como parte del equipo de desarrollo, cada desarrollador posee varios servicios de los cuales disponer. Entre ellos, una cuenta SSH. Antes de continuar, </w:t>
      </w:r>
      <w:r w:rsidR="00E4582B">
        <w:t>se debe tener activa una cuenta SSH en el servidor de la empresa.</w:t>
      </w:r>
      <w:r w:rsidR="006859F4">
        <w:t xml:space="preserve"> Consultar previamente con el administrador.</w:t>
      </w:r>
    </w:p>
    <w:p w:rsidR="00740FCF" w:rsidRDefault="00740FCF" w:rsidP="00B922EE">
      <w:pPr>
        <w:jc w:val="both"/>
      </w:pPr>
      <w:r>
        <w:t xml:space="preserve">De ahora en adelante, denominaremos al usuario y </w:t>
      </w:r>
      <w:proofErr w:type="spellStart"/>
      <w:r>
        <w:t>password</w:t>
      </w:r>
      <w:proofErr w:type="spellEnd"/>
      <w:r>
        <w:t xml:space="preserve"> del desarrollador entregados por el administrador como USER y PASS respectivamente.</w:t>
      </w:r>
    </w:p>
    <w:p w:rsidR="00E4582B" w:rsidRPr="00E4582B" w:rsidRDefault="00E4582B" w:rsidP="00E4582B">
      <w:pPr>
        <w:pStyle w:val="Heading1"/>
      </w:pPr>
      <w:bookmarkStart w:id="3" w:name="_Toc312168589"/>
      <w:proofErr w:type="spellStart"/>
      <w:r w:rsidRPr="00E4582B">
        <w:lastRenderedPageBreak/>
        <w:t>Plink</w:t>
      </w:r>
      <w:bookmarkEnd w:id="3"/>
      <w:proofErr w:type="spellEnd"/>
    </w:p>
    <w:p w:rsidR="00745596" w:rsidRDefault="00745596" w:rsidP="003A2FED">
      <w:pPr>
        <w:jc w:val="both"/>
      </w:pPr>
      <w:proofErr w:type="spellStart"/>
      <w:r>
        <w:t>PuTTY</w:t>
      </w:r>
      <w:proofErr w:type="spellEnd"/>
      <w:r>
        <w:t xml:space="preserve"> es una aplicación </w:t>
      </w:r>
      <w:r w:rsidR="00DA68D2">
        <w:t xml:space="preserve">que </w:t>
      </w:r>
      <w:r>
        <w:t>emula</w:t>
      </w:r>
      <w:r w:rsidR="00DA68D2">
        <w:t xml:space="preserve"> un</w:t>
      </w:r>
      <w:r>
        <w:t xml:space="preserve"> terminal</w:t>
      </w:r>
      <w:r w:rsidR="003A2FED">
        <w:t xml:space="preserve"> </w:t>
      </w:r>
      <w:r w:rsidR="00DA68D2">
        <w:t xml:space="preserve">y </w:t>
      </w:r>
      <w:r>
        <w:t xml:space="preserve">que puede actuar como clientes para </w:t>
      </w:r>
      <w:r w:rsidR="003A2FED">
        <w:t xml:space="preserve">diversos </w:t>
      </w:r>
      <w:r>
        <w:t xml:space="preserve">protocolos como SSH, Telnet, </w:t>
      </w:r>
      <w:proofErr w:type="spellStart"/>
      <w:r>
        <w:t>rlogin</w:t>
      </w:r>
      <w:proofErr w:type="spellEnd"/>
      <w:r>
        <w:t xml:space="preserve">, etc. </w:t>
      </w:r>
    </w:p>
    <w:p w:rsidR="00E4582B" w:rsidRDefault="00745596" w:rsidP="003A2FED">
      <w:pPr>
        <w:jc w:val="both"/>
      </w:pPr>
      <w:proofErr w:type="spellStart"/>
      <w:r>
        <w:t>Plink</w:t>
      </w:r>
      <w:proofErr w:type="spellEnd"/>
      <w:r>
        <w:t xml:space="preserve"> es un interface de línea de comando para </w:t>
      </w:r>
      <w:proofErr w:type="spellStart"/>
      <w:r>
        <w:t>PuTTY</w:t>
      </w:r>
      <w:proofErr w:type="spellEnd"/>
      <w:r>
        <w:t xml:space="preserve">. Esta aplicación se puede descargar desde </w:t>
      </w:r>
      <w:hyperlink r:id="rId12" w:history="1">
        <w:r w:rsidR="006859F4" w:rsidRPr="006B507A">
          <w:rPr>
            <w:rStyle w:val="Hyperlink"/>
          </w:rPr>
          <w:t>http://www.chiark.greenend.org.uk/~sgtatham/putty/download.html</w:t>
        </w:r>
      </w:hyperlink>
      <w:r w:rsidRPr="006859F4">
        <w:t>.</w:t>
      </w:r>
      <w:r w:rsidR="006859F4">
        <w:t xml:space="preserve"> </w:t>
      </w:r>
      <w:r w:rsidRPr="006859F4">
        <w:t>Se recomienda que ‘plink.exe</w:t>
      </w:r>
      <w:r>
        <w:t xml:space="preserve">’ se </w:t>
      </w:r>
      <w:r w:rsidR="006859F4">
        <w:t>ubique</w:t>
      </w:r>
      <w:r>
        <w:t xml:space="preserve"> en la raíz de un disco duro, por ejemplo, en ‘C:\plink.exe’.</w:t>
      </w:r>
      <w:r w:rsidR="00567AA5">
        <w:t xml:space="preserve"> Denominaremos a la ubicación de ‘plink.exe’ como PLINK</w:t>
      </w:r>
    </w:p>
    <w:p w:rsidR="00740FCF" w:rsidRDefault="00740FCF" w:rsidP="003A2FED">
      <w:pPr>
        <w:jc w:val="both"/>
      </w:pPr>
      <w:r>
        <w:t xml:space="preserve">Ahora, con un cuenta SSH y </w:t>
      </w:r>
      <w:proofErr w:type="spellStart"/>
      <w:r>
        <w:t>Plink</w:t>
      </w:r>
      <w:proofErr w:type="spellEnd"/>
      <w:r>
        <w:t xml:space="preserve"> es posible testear la conexión al servidor de la empresa. Para ello se debe abrir un terminal del sistema, ubicarse en donde ‘Plink.exe’ se encuentre y escribir:</w:t>
      </w:r>
    </w:p>
    <w:p w:rsidR="00740FCF" w:rsidRDefault="00740FCF" w:rsidP="003A2FED">
      <w:pPr>
        <w:jc w:val="both"/>
      </w:pPr>
      <w:r>
        <w:t xml:space="preserve">&gt;plink.exe –P 2223 </w:t>
      </w:r>
      <w:r w:rsidRPr="00E46E35">
        <w:t>USER@cgesa.ath.cx</w:t>
      </w:r>
    </w:p>
    <w:p w:rsidR="00740FCF" w:rsidRDefault="00740FCF" w:rsidP="003A2FED">
      <w:pPr>
        <w:jc w:val="both"/>
      </w:pPr>
      <w:r>
        <w:t>ó</w:t>
      </w:r>
    </w:p>
    <w:p w:rsidR="00740FCF" w:rsidRDefault="00740FCF" w:rsidP="00740FCF">
      <w:pPr>
        <w:jc w:val="both"/>
      </w:pPr>
      <w:r>
        <w:t xml:space="preserve">&gt;plink.exe –P 2223 </w:t>
      </w:r>
      <w:r w:rsidRPr="00740FCF">
        <w:t>USER@192.168.0.99</w:t>
      </w:r>
    </w:p>
    <w:p w:rsidR="00740FCF" w:rsidRDefault="00E46E35" w:rsidP="00740FCF">
      <w:pPr>
        <w:jc w:val="both"/>
      </w:pPr>
      <w:r>
        <w:t>En donde cgesa.ath.cx es la dirección externa del servidor y 192.168.0.99 es la interna</w:t>
      </w:r>
      <w:r w:rsidR="006844EB">
        <w:t xml:space="preserve"> y la opción</w:t>
      </w:r>
      <w:r w:rsidR="00FD0665">
        <w:t xml:space="preserve"> ‘-P’ indica el puerto de conex</w:t>
      </w:r>
      <w:r w:rsidR="006844EB">
        <w:t>ión (2223)</w:t>
      </w:r>
      <w:r>
        <w:t xml:space="preserve">. Se recomienda utilizar la dirección </w:t>
      </w:r>
      <w:r w:rsidR="006844EB">
        <w:t>interna en caso de desarrollar desde un computador que solo se use dentro de la empresa y la dirección externa en caso de trabajar de forma remota. Sea cual sea la dirección del servidor que se utilice, esta se conocerá a lo largo del documento como SERVER.</w:t>
      </w:r>
    </w:p>
    <w:p w:rsidR="008A3AD7" w:rsidRDefault="008A3AD7" w:rsidP="00740FCF">
      <w:pPr>
        <w:jc w:val="both"/>
      </w:pPr>
    </w:p>
    <w:p w:rsidR="00EC0969" w:rsidRDefault="00EC0969" w:rsidP="00C71C51">
      <w:pPr>
        <w:pStyle w:val="Heading1"/>
      </w:pPr>
      <w:bookmarkStart w:id="4" w:name="_Toc312168590"/>
      <w:proofErr w:type="spellStart"/>
      <w:r>
        <w:t>Subversion</w:t>
      </w:r>
      <w:bookmarkEnd w:id="4"/>
      <w:proofErr w:type="spellEnd"/>
    </w:p>
    <w:p w:rsidR="00EC0969" w:rsidRDefault="00EC0969" w:rsidP="00EC0969">
      <w:pPr>
        <w:jc w:val="both"/>
      </w:pPr>
      <w:proofErr w:type="spellStart"/>
      <w:r>
        <w:t>Subversion</w:t>
      </w:r>
      <w:proofErr w:type="spellEnd"/>
      <w:r>
        <w:t xml:space="preserve"> es un sistema de control de versiones diseñado específicamente para reemplazar al popular CVS. Es software libre bajo una licencia de tipo Apache/BSD y se le conoce también como </w:t>
      </w:r>
      <w:proofErr w:type="spellStart"/>
      <w:r>
        <w:t>svn</w:t>
      </w:r>
      <w:proofErr w:type="spellEnd"/>
      <w:r>
        <w:t xml:space="preserve"> por ser el nombre de la herramienta utilizada en la línea de órdenes.</w:t>
      </w:r>
    </w:p>
    <w:p w:rsidR="00EC0969" w:rsidRDefault="00EC0969" w:rsidP="00EC0969">
      <w:pPr>
        <w:jc w:val="both"/>
      </w:pPr>
      <w:r>
        <w:t>Todo el código asociado a RMES está ‘</w:t>
      </w:r>
      <w:proofErr w:type="spellStart"/>
      <w:r>
        <w:t>subversionado</w:t>
      </w:r>
      <w:proofErr w:type="spellEnd"/>
      <w:r>
        <w:t>’, es decir, se mantiene un control de los cambios sobre las clases a lo largo del tiempo, de esta forma, se mantiene una versión actualizada del código común para todos los desarrolladores.</w:t>
      </w:r>
    </w:p>
    <w:p w:rsidR="00EC0969" w:rsidRDefault="00EC0969" w:rsidP="00EC0969">
      <w:pPr>
        <w:jc w:val="both"/>
      </w:pPr>
      <w:r>
        <w:t xml:space="preserve">El </w:t>
      </w:r>
      <w:r w:rsidR="00C5465B">
        <w:t>servicio</w:t>
      </w:r>
      <w:r>
        <w:t xml:space="preserve"> </w:t>
      </w:r>
      <w:proofErr w:type="spellStart"/>
      <w:r>
        <w:t>Subversion</w:t>
      </w:r>
      <w:proofErr w:type="spellEnd"/>
      <w:r>
        <w:t xml:space="preserve"> se encuentra instalado en el servidor de la empresa</w:t>
      </w:r>
      <w:r w:rsidR="00734710">
        <w:t xml:space="preserve">, </w:t>
      </w:r>
      <w:r>
        <w:t>así como muchos otros servicios que se explicarán en su momento.</w:t>
      </w:r>
    </w:p>
    <w:p w:rsidR="00EC0969" w:rsidRDefault="00EC0969" w:rsidP="00EC0969">
      <w:pPr>
        <w:jc w:val="both"/>
      </w:pPr>
      <w:r>
        <w:t xml:space="preserve">Lo primero es descargar el cliente </w:t>
      </w:r>
      <w:proofErr w:type="spellStart"/>
      <w:r>
        <w:t>Subversion</w:t>
      </w:r>
      <w:proofErr w:type="spellEnd"/>
      <w:r>
        <w:t xml:space="preserve"> para nuestra máquina, lo cual se puede hacer desde el siguiente enlace: </w:t>
      </w:r>
      <w:hyperlink r:id="rId13" w:history="1">
        <w:r w:rsidR="006859F4" w:rsidRPr="006B507A">
          <w:rPr>
            <w:rStyle w:val="Hyperlink"/>
          </w:rPr>
          <w:t>http://www.open.collab.net/downloads/subversion/</w:t>
        </w:r>
      </w:hyperlink>
      <w:r>
        <w:t xml:space="preserve">. </w:t>
      </w:r>
      <w:proofErr w:type="spellStart"/>
      <w:r w:rsidR="006859F4">
        <w:t>CollabNet</w:t>
      </w:r>
      <w:proofErr w:type="spellEnd"/>
      <w:r w:rsidR="006859F4">
        <w:t xml:space="preserve"> </w:t>
      </w:r>
      <w:r>
        <w:t xml:space="preserve">necesita de un usuario y un </w:t>
      </w:r>
      <w:proofErr w:type="spellStart"/>
      <w:r>
        <w:t>password</w:t>
      </w:r>
      <w:proofErr w:type="spellEnd"/>
      <w:r>
        <w:t>, de no tenerlos, se deberá crear una cuenta</w:t>
      </w:r>
      <w:r w:rsidR="006859F4">
        <w:t xml:space="preserve"> de usuario</w:t>
      </w:r>
      <w:r>
        <w:t xml:space="preserve">. Se debe descargar </w:t>
      </w:r>
      <w:r w:rsidR="006859F4">
        <w:t xml:space="preserve">el componente </w:t>
      </w:r>
      <w:r>
        <w:t>‘</w:t>
      </w:r>
      <w:proofErr w:type="spellStart"/>
      <w:r w:rsidRPr="00EC0969">
        <w:t>CollabNet</w:t>
      </w:r>
      <w:proofErr w:type="spellEnd"/>
      <w:r w:rsidRPr="00EC0969">
        <w:t xml:space="preserve"> </w:t>
      </w:r>
      <w:proofErr w:type="spellStart"/>
      <w:r w:rsidRPr="00EC0969">
        <w:t>Subversion</w:t>
      </w:r>
      <w:proofErr w:type="spellEnd"/>
      <w:r w:rsidRPr="00EC0969">
        <w:t xml:space="preserve"> </w:t>
      </w:r>
      <w:proofErr w:type="spellStart"/>
      <w:r w:rsidRPr="00EC0969">
        <w:t>Command</w:t>
      </w:r>
      <w:proofErr w:type="spellEnd"/>
      <w:r w:rsidRPr="00EC0969">
        <w:t xml:space="preserve">-Line </w:t>
      </w:r>
      <w:proofErr w:type="spellStart"/>
      <w:r w:rsidRPr="00EC0969">
        <w:t>Client</w:t>
      </w:r>
      <w:proofErr w:type="spellEnd"/>
      <w:r>
        <w:t>’ asociado al sist</w:t>
      </w:r>
      <w:r w:rsidR="00D50ADF">
        <w:t>ema operativo</w:t>
      </w:r>
      <w:r w:rsidR="006859F4">
        <w:t xml:space="preserve"> del desarrollador</w:t>
      </w:r>
      <w:r w:rsidR="00D50ADF">
        <w:t>. Luego, debe instalarse.</w:t>
      </w:r>
      <w:r w:rsidR="00AF49F9">
        <w:t xml:space="preserve"> </w:t>
      </w:r>
    </w:p>
    <w:p w:rsidR="003B5AF5" w:rsidRDefault="003B5AF5" w:rsidP="003B5AF5">
      <w:pPr>
        <w:pStyle w:val="Heading1"/>
      </w:pPr>
      <w:bookmarkStart w:id="5" w:name="_Toc312168591"/>
      <w:r>
        <w:lastRenderedPageBreak/>
        <w:t>Directorio de Desarrollo</w:t>
      </w:r>
      <w:bookmarkEnd w:id="5"/>
    </w:p>
    <w:p w:rsidR="003B5AF5" w:rsidRDefault="003B5AF5" w:rsidP="003B5AF5">
      <w:pPr>
        <w:jc w:val="both"/>
      </w:pPr>
      <w:r>
        <w:t>Debe crearse un directorio principal de desarrollo, el cual debe llamarse ‘Desarrollo’ o ‘Desarrollo-</w:t>
      </w:r>
      <w:proofErr w:type="spellStart"/>
      <w:r>
        <w:t>trunk</w:t>
      </w:r>
      <w:proofErr w:type="spellEnd"/>
      <w:r>
        <w:t>’ y se debe ubicar preferentemente en un disco duro aparte del que contenga el sistema operativo. Por ejemplo, ‘D:\CGS\Desarrollo’ es un buen ejemplo, no se ubica en ‘C:\’ y da soporte para que dentro del directorio ‘D:\CGS’ existan otros directorios de desarrollo asociados a versiones antiguas. Denominaremos este directorio como DEVDIR.</w:t>
      </w:r>
    </w:p>
    <w:p w:rsidR="008A3AD7" w:rsidRDefault="008A3AD7" w:rsidP="003B5AF5">
      <w:pPr>
        <w:jc w:val="both"/>
      </w:pPr>
    </w:p>
    <w:p w:rsidR="00C5465B" w:rsidRDefault="00C5465B" w:rsidP="00C5465B">
      <w:pPr>
        <w:pStyle w:val="Heading1"/>
      </w:pPr>
      <w:bookmarkStart w:id="6" w:name="_Toc312168592"/>
      <w:r>
        <w:t>Descarga del Código Fuente</w:t>
      </w:r>
      <w:bookmarkEnd w:id="6"/>
    </w:p>
    <w:p w:rsidR="00C5465B" w:rsidRDefault="00C5465B" w:rsidP="003B5AF5">
      <w:pPr>
        <w:jc w:val="both"/>
      </w:pPr>
      <w:r>
        <w:t xml:space="preserve">Existen varias maneras de realizar esta tarea. Se recomienda que se realice vía Netbeans, de esta forma, se configura </w:t>
      </w:r>
      <w:r w:rsidR="003B5AF5">
        <w:t>a la plataforma para que trabaje con este gestor de cambios. El proceso a continuación tampoco es estricto, pero se recomienda lo siguiente:</w:t>
      </w:r>
    </w:p>
    <w:p w:rsidR="00567AA5" w:rsidRDefault="00567AA5" w:rsidP="003B5AF5">
      <w:pPr>
        <w:pStyle w:val="ListParagraph"/>
        <w:numPr>
          <w:ilvl w:val="0"/>
          <w:numId w:val="1"/>
        </w:numPr>
        <w:jc w:val="both"/>
      </w:pPr>
      <w:r>
        <w:t xml:space="preserve">Conectarse al servidor usando </w:t>
      </w:r>
      <w:proofErr w:type="spellStart"/>
      <w:r>
        <w:t>Plink</w:t>
      </w:r>
      <w:proofErr w:type="spellEnd"/>
      <w:r>
        <w:t xml:space="preserve"> desde un terminal. Luego, desconectarse.</w:t>
      </w:r>
    </w:p>
    <w:p w:rsidR="003B5AF5" w:rsidRDefault="003B5AF5" w:rsidP="003B5AF5">
      <w:pPr>
        <w:pStyle w:val="ListParagraph"/>
        <w:numPr>
          <w:ilvl w:val="0"/>
          <w:numId w:val="1"/>
        </w:numPr>
        <w:jc w:val="both"/>
      </w:pPr>
      <w:r>
        <w:t>Crear un directorio llamado ‘</w:t>
      </w:r>
      <w:proofErr w:type="spellStart"/>
      <w:r>
        <w:t>src</w:t>
      </w:r>
      <w:proofErr w:type="spellEnd"/>
      <w:r>
        <w:t>’ dentro de DEVDIR</w:t>
      </w:r>
    </w:p>
    <w:p w:rsidR="003B5AF5" w:rsidRDefault="003B5AF5" w:rsidP="003B5AF5">
      <w:pPr>
        <w:pStyle w:val="ListParagraph"/>
        <w:numPr>
          <w:ilvl w:val="0"/>
          <w:numId w:val="1"/>
        </w:numPr>
        <w:jc w:val="both"/>
      </w:pPr>
      <w:r>
        <w:t>Abrir Netbeans</w:t>
      </w:r>
      <w:r w:rsidR="006844EB">
        <w:t xml:space="preserve"> y dirigirse a la opción de </w:t>
      </w:r>
      <w:proofErr w:type="spellStart"/>
      <w:r w:rsidR="006844EB">
        <w:t>Subversion</w:t>
      </w:r>
      <w:proofErr w:type="spellEnd"/>
      <w:r w:rsidR="006844EB">
        <w:t xml:space="preserve">. Para la versión 6.9, esta opción se encuentra en </w:t>
      </w:r>
      <w:proofErr w:type="spellStart"/>
      <w:r w:rsidR="006844EB">
        <w:t>Team</w:t>
      </w:r>
      <w:proofErr w:type="spellEnd"/>
      <w:r w:rsidR="006844EB">
        <w:t xml:space="preserve"> -&gt; </w:t>
      </w:r>
      <w:proofErr w:type="spellStart"/>
      <w:r w:rsidR="006844EB">
        <w:t>Subversion</w:t>
      </w:r>
      <w:proofErr w:type="spellEnd"/>
      <w:r w:rsidR="006844EB">
        <w:t>. Configurar los parámetros necesarios.</w:t>
      </w:r>
    </w:p>
    <w:p w:rsidR="006844EB" w:rsidRDefault="006844EB" w:rsidP="003B5AF5">
      <w:pPr>
        <w:pStyle w:val="ListParagraph"/>
        <w:numPr>
          <w:ilvl w:val="0"/>
          <w:numId w:val="1"/>
        </w:numPr>
        <w:jc w:val="both"/>
      </w:pPr>
      <w:r>
        <w:t xml:space="preserve">Luego, se debe elegir una conexión </w:t>
      </w:r>
      <w:proofErr w:type="spellStart"/>
      <w:r>
        <w:t>ssh+svn</w:t>
      </w:r>
      <w:proofErr w:type="spellEnd"/>
      <w:r>
        <w:t>. La versión 6.9 pide 2 entradas.</w:t>
      </w:r>
    </w:p>
    <w:p w:rsidR="006844EB" w:rsidRDefault="006844EB" w:rsidP="006844EB">
      <w:pPr>
        <w:pStyle w:val="ListParagraph"/>
        <w:numPr>
          <w:ilvl w:val="1"/>
          <w:numId w:val="1"/>
        </w:numPr>
        <w:jc w:val="both"/>
      </w:pPr>
      <w:proofErr w:type="spellStart"/>
      <w:r>
        <w:t>Repository</w:t>
      </w:r>
      <w:proofErr w:type="spellEnd"/>
      <w:r>
        <w:t xml:space="preserve"> URL: </w:t>
      </w:r>
      <w:proofErr w:type="spellStart"/>
      <w:r w:rsidRPr="006844EB">
        <w:t>svn+ssh</w:t>
      </w:r>
      <w:proofErr w:type="spellEnd"/>
      <w:r w:rsidRPr="006844EB">
        <w:t>://</w:t>
      </w:r>
      <w:r>
        <w:t>SERVER</w:t>
      </w:r>
      <w:r w:rsidRPr="006844EB">
        <w:t>/</w:t>
      </w:r>
      <w:proofErr w:type="spellStart"/>
      <w:r w:rsidRPr="006844EB">
        <w:t>var</w:t>
      </w:r>
      <w:proofErr w:type="spellEnd"/>
      <w:r w:rsidRPr="006844EB">
        <w:t>/</w:t>
      </w:r>
      <w:proofErr w:type="spellStart"/>
      <w:r w:rsidRPr="006844EB">
        <w:t>lib</w:t>
      </w:r>
      <w:proofErr w:type="spellEnd"/>
      <w:r w:rsidRPr="006844EB">
        <w:t>/</w:t>
      </w:r>
      <w:proofErr w:type="spellStart"/>
      <w:r w:rsidRPr="006844EB">
        <w:t>svn</w:t>
      </w:r>
      <w:proofErr w:type="spellEnd"/>
      <w:r w:rsidRPr="006844EB">
        <w:t>/</w:t>
      </w:r>
      <w:proofErr w:type="spellStart"/>
      <w:r w:rsidRPr="006844EB">
        <w:t>repositorioMes</w:t>
      </w:r>
      <w:proofErr w:type="spellEnd"/>
    </w:p>
    <w:p w:rsidR="00567AA5" w:rsidRDefault="00567AA5" w:rsidP="006844EB">
      <w:pPr>
        <w:pStyle w:val="ListParagraph"/>
        <w:numPr>
          <w:ilvl w:val="1"/>
          <w:numId w:val="1"/>
        </w:numPr>
        <w:jc w:val="both"/>
      </w:pPr>
      <w:proofErr w:type="spellStart"/>
      <w:r>
        <w:t>Tunnel</w:t>
      </w:r>
      <w:proofErr w:type="spellEnd"/>
      <w:r>
        <w:t xml:space="preserve"> </w:t>
      </w:r>
      <w:proofErr w:type="spellStart"/>
      <w:r>
        <w:t>Command</w:t>
      </w:r>
      <w:proofErr w:type="spellEnd"/>
      <w:r>
        <w:t>: PLINK</w:t>
      </w:r>
      <w:r w:rsidRPr="00567AA5">
        <w:t xml:space="preserve"> -P 2223 -l </w:t>
      </w:r>
      <w:r>
        <w:t>USER</w:t>
      </w:r>
      <w:r w:rsidRPr="00567AA5">
        <w:t xml:space="preserve"> -</w:t>
      </w:r>
      <w:proofErr w:type="spellStart"/>
      <w:r>
        <w:t>pw</w:t>
      </w:r>
      <w:proofErr w:type="spellEnd"/>
      <w:r w:rsidRPr="00567AA5">
        <w:t xml:space="preserve"> </w:t>
      </w:r>
      <w:r>
        <w:t>PASS</w:t>
      </w:r>
    </w:p>
    <w:p w:rsidR="00921D31" w:rsidRDefault="00921D31" w:rsidP="00921D31">
      <w:pPr>
        <w:pStyle w:val="ListParagraph"/>
        <w:numPr>
          <w:ilvl w:val="0"/>
          <w:numId w:val="1"/>
        </w:numPr>
        <w:jc w:val="both"/>
      </w:pPr>
      <w:r>
        <w:t xml:space="preserve">Hacer </w:t>
      </w:r>
      <w:proofErr w:type="spellStart"/>
      <w:r>
        <w:t>click</w:t>
      </w:r>
      <w:proofErr w:type="spellEnd"/>
      <w:r>
        <w:t xml:space="preserve"> en ‘</w:t>
      </w:r>
      <w:proofErr w:type="spellStart"/>
      <w:r>
        <w:t>Next</w:t>
      </w:r>
      <w:proofErr w:type="spellEnd"/>
      <w:r>
        <w:t>’</w:t>
      </w:r>
    </w:p>
    <w:p w:rsidR="00567AA5" w:rsidRDefault="00567AA5" w:rsidP="00567AA5">
      <w:pPr>
        <w:jc w:val="both"/>
      </w:pPr>
      <w:r>
        <w:t xml:space="preserve">La versiones más recientes de Netbeans poseen una interfaz más segura para la configuración de la </w:t>
      </w:r>
      <w:proofErr w:type="spellStart"/>
      <w:r>
        <w:t>tunelización</w:t>
      </w:r>
      <w:proofErr w:type="spellEnd"/>
      <w:r>
        <w:t xml:space="preserve"> SSH. También es posible utilizar un sistema de clave publica para acceder al servicio, lo cual no será abordado por este documento.</w:t>
      </w:r>
    </w:p>
    <w:p w:rsidR="00567AA5" w:rsidRDefault="00567AA5" w:rsidP="00567AA5">
      <w:pPr>
        <w:jc w:val="both"/>
      </w:pPr>
      <w:r>
        <w:t xml:space="preserve">El paso 1 es muy importante, debido a que el equipo de desarrollo detectó un problema con la </w:t>
      </w:r>
      <w:proofErr w:type="spellStart"/>
      <w:r>
        <w:t>tunelización</w:t>
      </w:r>
      <w:proofErr w:type="spellEnd"/>
      <w:r>
        <w:t xml:space="preserve">. Si no se realiza este paso, es probable que la interfaz </w:t>
      </w:r>
      <w:proofErr w:type="spellStart"/>
      <w:r>
        <w:t>Subversion</w:t>
      </w:r>
      <w:proofErr w:type="spellEnd"/>
      <w:r>
        <w:t xml:space="preserve"> de Netbeans no cree la conexión con el servidor. Desconocemos si es un problema de </w:t>
      </w:r>
      <w:proofErr w:type="spellStart"/>
      <w:r>
        <w:t>Plink</w:t>
      </w:r>
      <w:proofErr w:type="spellEnd"/>
      <w:r>
        <w:t xml:space="preserve"> o de Netbeans y si en las versiones más actuales de Netbeans el problema se ha solucion</w:t>
      </w:r>
      <w:r w:rsidR="00921D31">
        <w:t>ado</w:t>
      </w:r>
      <w:r>
        <w:t>.</w:t>
      </w:r>
    </w:p>
    <w:p w:rsidR="00567AA5" w:rsidRDefault="00921D31" w:rsidP="00567AA5">
      <w:pPr>
        <w:jc w:val="both"/>
      </w:pPr>
      <w:r>
        <w:t>Si todo está bien configurado, se presentará una pantalla similar a esta:</w:t>
      </w:r>
    </w:p>
    <w:p w:rsidR="00921D31" w:rsidRDefault="00921D31" w:rsidP="00567AA5">
      <w:pPr>
        <w:jc w:val="both"/>
      </w:pPr>
      <w:r>
        <w:rPr>
          <w:noProof/>
          <w:lang w:eastAsia="es-CL"/>
        </w:rPr>
        <w:lastRenderedPageBreak/>
        <w:drawing>
          <wp:inline distT="0" distB="0" distL="0" distR="0">
            <wp:extent cx="4410075" cy="3465985"/>
            <wp:effectExtent l="19050" t="0" r="9525" b="0"/>
            <wp:docPr id="1" name="Picture 0" descr="sv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n01.png"/>
                    <pic:cNvPicPr/>
                  </pic:nvPicPr>
                  <pic:blipFill>
                    <a:blip r:embed="rId14" cstate="print"/>
                    <a:stretch>
                      <a:fillRect/>
                    </a:stretch>
                  </pic:blipFill>
                  <pic:spPr>
                    <a:xfrm>
                      <a:off x="0" y="0"/>
                      <a:ext cx="4417120" cy="3471522"/>
                    </a:xfrm>
                    <a:prstGeom prst="rect">
                      <a:avLst/>
                    </a:prstGeom>
                  </pic:spPr>
                </pic:pic>
              </a:graphicData>
            </a:graphic>
          </wp:inline>
        </w:drawing>
      </w:r>
    </w:p>
    <w:p w:rsidR="00921D31" w:rsidRDefault="00921D31" w:rsidP="00567AA5">
      <w:pPr>
        <w:jc w:val="both"/>
      </w:pPr>
      <w:r>
        <w:t>En esta interfaz solo es necesario configurar la opción ‘Local Folder’ que este caso es ‘D:\CGS\Desarrollo\src’ (generalizando, ‘DEVDIR\</w:t>
      </w:r>
      <w:proofErr w:type="spellStart"/>
      <w:r>
        <w:t>src</w:t>
      </w:r>
      <w:proofErr w:type="spellEnd"/>
      <w:r>
        <w:t xml:space="preserve">’). Al hacer </w:t>
      </w:r>
      <w:proofErr w:type="spellStart"/>
      <w:r>
        <w:t>click</w:t>
      </w:r>
      <w:proofErr w:type="spellEnd"/>
      <w:r>
        <w:t xml:space="preserve"> en ‘</w:t>
      </w:r>
      <w:proofErr w:type="spellStart"/>
      <w:r>
        <w:t>Browse</w:t>
      </w:r>
      <w:proofErr w:type="spellEnd"/>
      <w:r>
        <w:t>’ se mostrará algo similar a esto:</w:t>
      </w:r>
    </w:p>
    <w:p w:rsidR="00921D31" w:rsidRDefault="00921D31" w:rsidP="00567AA5">
      <w:pPr>
        <w:jc w:val="both"/>
      </w:pPr>
      <w:r>
        <w:rPr>
          <w:noProof/>
          <w:lang w:eastAsia="es-CL"/>
        </w:rPr>
        <w:drawing>
          <wp:inline distT="0" distB="0" distL="0" distR="0">
            <wp:extent cx="4829175" cy="2897613"/>
            <wp:effectExtent l="19050" t="0" r="9525" b="0"/>
            <wp:docPr id="3" name="Picture 2" descr="svn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n02.png"/>
                    <pic:cNvPicPr/>
                  </pic:nvPicPr>
                  <pic:blipFill>
                    <a:blip r:embed="rId15" cstate="print"/>
                    <a:stretch>
                      <a:fillRect/>
                    </a:stretch>
                  </pic:blipFill>
                  <pic:spPr>
                    <a:xfrm>
                      <a:off x="0" y="0"/>
                      <a:ext cx="4841793" cy="2905184"/>
                    </a:xfrm>
                    <a:prstGeom prst="rect">
                      <a:avLst/>
                    </a:prstGeom>
                  </pic:spPr>
                </pic:pic>
              </a:graphicData>
            </a:graphic>
          </wp:inline>
        </w:drawing>
      </w:r>
    </w:p>
    <w:p w:rsidR="00921D31" w:rsidRDefault="00921D31" w:rsidP="00567AA5">
      <w:pPr>
        <w:jc w:val="both"/>
      </w:pPr>
      <w:r>
        <w:t>Se debe navegar por el árbol de directorios, llegar hasta ‘</w:t>
      </w:r>
      <w:proofErr w:type="spellStart"/>
      <w:r>
        <w:t>trunk</w:t>
      </w:r>
      <w:proofErr w:type="spellEnd"/>
      <w:r>
        <w:t>’, expandir y luego seleccionar el contenido de todos los directorios de ‘</w:t>
      </w:r>
      <w:proofErr w:type="spellStart"/>
      <w:r>
        <w:t>trunk</w:t>
      </w:r>
      <w:proofErr w:type="spellEnd"/>
      <w:r>
        <w:t>’ y presionar ‘Ok’.</w:t>
      </w:r>
    </w:p>
    <w:p w:rsidR="00921D31" w:rsidRDefault="00921D31" w:rsidP="00567AA5">
      <w:pPr>
        <w:jc w:val="both"/>
      </w:pPr>
      <w:r>
        <w:t>Se volverá a la pantalla anterior. Finalmente, presionar ‘</w:t>
      </w:r>
      <w:proofErr w:type="spellStart"/>
      <w:r>
        <w:t>Finish</w:t>
      </w:r>
      <w:proofErr w:type="spellEnd"/>
      <w:r>
        <w:t>’.</w:t>
      </w:r>
    </w:p>
    <w:p w:rsidR="00921D31" w:rsidRDefault="00921D31" w:rsidP="00567AA5">
      <w:pPr>
        <w:jc w:val="both"/>
      </w:pPr>
      <w:r>
        <w:lastRenderedPageBreak/>
        <w:t>Esto, dejará todo el contenido del código fuente presente en ‘</w:t>
      </w:r>
      <w:proofErr w:type="spellStart"/>
      <w:r>
        <w:t>trunk</w:t>
      </w:r>
      <w:proofErr w:type="spellEnd"/>
      <w:r>
        <w:t>’ en el directorio ‘</w:t>
      </w:r>
      <w:proofErr w:type="spellStart"/>
      <w:r>
        <w:t>src</w:t>
      </w:r>
      <w:proofErr w:type="spellEnd"/>
      <w:r>
        <w:t>’.</w:t>
      </w:r>
    </w:p>
    <w:p w:rsidR="00921D31" w:rsidRDefault="000B5361" w:rsidP="000B5361">
      <w:pPr>
        <w:pStyle w:val="Heading1"/>
      </w:pPr>
      <w:bookmarkStart w:id="7" w:name="_Toc312168593"/>
      <w:r>
        <w:t>Estructura de Directorios</w:t>
      </w:r>
      <w:bookmarkEnd w:id="7"/>
    </w:p>
    <w:p w:rsidR="000B5361" w:rsidRDefault="00E01607" w:rsidP="00E01607">
      <w:pPr>
        <w:jc w:val="both"/>
      </w:pPr>
      <w:r>
        <w:t>Luego de tener todo descargado en el directorio ‘</w:t>
      </w:r>
      <w:proofErr w:type="spellStart"/>
      <w:r>
        <w:t>src</w:t>
      </w:r>
      <w:proofErr w:type="spellEnd"/>
      <w:r>
        <w:t>’, se debe organizar el directorio DEVDIR. La estructura que se citará a continuación es estricta, por ello, las ubicaciones y nombres deben seguir los formatos que se estipulan y no deben ser modificados.</w:t>
      </w:r>
    </w:p>
    <w:p w:rsidR="00E234FE" w:rsidRDefault="00E234FE" w:rsidP="00E01607">
      <w:pPr>
        <w:pStyle w:val="ListParagraph"/>
        <w:numPr>
          <w:ilvl w:val="0"/>
          <w:numId w:val="3"/>
        </w:numPr>
        <w:jc w:val="both"/>
      </w:pPr>
      <w:r>
        <w:t>Mover ‘DEVDIR\</w:t>
      </w:r>
      <w:proofErr w:type="spellStart"/>
      <w:r>
        <w:t>src</w:t>
      </w:r>
      <w:proofErr w:type="spellEnd"/>
      <w:r>
        <w:t>\</w:t>
      </w:r>
      <w:proofErr w:type="spellStart"/>
      <w:r w:rsidRPr="00E234FE">
        <w:t>aspectwerkz</w:t>
      </w:r>
      <w:proofErr w:type="spellEnd"/>
      <w:r>
        <w:t>’ a ‘DEVDIR\</w:t>
      </w:r>
      <w:proofErr w:type="spellStart"/>
      <w:r w:rsidRPr="00E234FE">
        <w:t>aspectwerkz</w:t>
      </w:r>
      <w:proofErr w:type="spellEnd"/>
      <w:r>
        <w:t>’</w:t>
      </w:r>
    </w:p>
    <w:p w:rsidR="00E01607" w:rsidRDefault="00E01607" w:rsidP="00E01607">
      <w:pPr>
        <w:pStyle w:val="ListParagraph"/>
        <w:numPr>
          <w:ilvl w:val="0"/>
          <w:numId w:val="3"/>
        </w:numPr>
        <w:jc w:val="both"/>
      </w:pPr>
      <w:r>
        <w:t>Mover ‘DEVDIR\</w:t>
      </w:r>
      <w:proofErr w:type="spellStart"/>
      <w:r>
        <w:t>src</w:t>
      </w:r>
      <w:proofErr w:type="spellEnd"/>
      <w:r>
        <w:t>\</w:t>
      </w:r>
      <w:r w:rsidRPr="00E01607">
        <w:t>Builds2.0</w:t>
      </w:r>
      <w:r>
        <w:t>’ a ‘DEVDIR\</w:t>
      </w:r>
      <w:r w:rsidRPr="00E01607">
        <w:t>Builds2.0</w:t>
      </w:r>
      <w:r>
        <w:t>’</w:t>
      </w:r>
    </w:p>
    <w:p w:rsidR="00E01607" w:rsidRDefault="00E01607" w:rsidP="00E01607">
      <w:pPr>
        <w:pStyle w:val="ListParagraph"/>
        <w:numPr>
          <w:ilvl w:val="0"/>
          <w:numId w:val="3"/>
        </w:numPr>
        <w:jc w:val="both"/>
      </w:pPr>
      <w:r>
        <w:t>Mover ‘DEVDIR\</w:t>
      </w:r>
      <w:proofErr w:type="spellStart"/>
      <w:r>
        <w:t>src</w:t>
      </w:r>
      <w:proofErr w:type="spellEnd"/>
      <w:r>
        <w:t>\input’ a ‘DEVDIR\input’</w:t>
      </w:r>
    </w:p>
    <w:p w:rsidR="00E01607" w:rsidRDefault="00E01607" w:rsidP="00E01607">
      <w:pPr>
        <w:pStyle w:val="ListParagraph"/>
        <w:numPr>
          <w:ilvl w:val="0"/>
          <w:numId w:val="3"/>
        </w:numPr>
        <w:jc w:val="both"/>
      </w:pPr>
      <w:r>
        <w:t>Mover ‘DEVDIR\</w:t>
      </w:r>
      <w:proofErr w:type="spellStart"/>
      <w:r>
        <w:t>src</w:t>
      </w:r>
      <w:proofErr w:type="spellEnd"/>
      <w:r>
        <w:t>\</w:t>
      </w:r>
      <w:proofErr w:type="spellStart"/>
      <w:r>
        <w:t>lib</w:t>
      </w:r>
      <w:proofErr w:type="spellEnd"/>
      <w:r>
        <w:t>’ a ‘DEVDIR\</w:t>
      </w:r>
      <w:proofErr w:type="spellStart"/>
      <w:r>
        <w:t>lib</w:t>
      </w:r>
      <w:proofErr w:type="spellEnd"/>
      <w:r>
        <w:t>’</w:t>
      </w:r>
    </w:p>
    <w:p w:rsidR="00E01607" w:rsidRDefault="00E01607" w:rsidP="00E01607">
      <w:pPr>
        <w:pStyle w:val="ListParagraph"/>
        <w:numPr>
          <w:ilvl w:val="0"/>
          <w:numId w:val="3"/>
        </w:numPr>
        <w:jc w:val="both"/>
      </w:pPr>
      <w:r>
        <w:t>Mover ‘DEVDIR\</w:t>
      </w:r>
      <w:proofErr w:type="spellStart"/>
      <w:r>
        <w:t>src</w:t>
      </w:r>
      <w:proofErr w:type="spellEnd"/>
      <w:r>
        <w:t>\</w:t>
      </w:r>
      <w:proofErr w:type="spellStart"/>
      <w:r>
        <w:t>lib_ext</w:t>
      </w:r>
      <w:proofErr w:type="spellEnd"/>
      <w:r>
        <w:t>’ a ‘DEVDIR\</w:t>
      </w:r>
      <w:proofErr w:type="spellStart"/>
      <w:r>
        <w:t>lib_ext</w:t>
      </w:r>
      <w:proofErr w:type="spellEnd"/>
      <w:r>
        <w:t>’</w:t>
      </w:r>
    </w:p>
    <w:p w:rsidR="00E01607" w:rsidRDefault="00E01607" w:rsidP="00E01607">
      <w:pPr>
        <w:pStyle w:val="ListParagraph"/>
        <w:numPr>
          <w:ilvl w:val="0"/>
          <w:numId w:val="3"/>
        </w:numPr>
        <w:jc w:val="both"/>
      </w:pPr>
      <w:r>
        <w:t>Mover ‘DEVDIR\</w:t>
      </w:r>
      <w:proofErr w:type="spellStart"/>
      <w:r>
        <w:t>src</w:t>
      </w:r>
      <w:proofErr w:type="spellEnd"/>
      <w:r>
        <w:t>\</w:t>
      </w:r>
      <w:proofErr w:type="spellStart"/>
      <w:r>
        <w:t>src</w:t>
      </w:r>
      <w:proofErr w:type="spellEnd"/>
      <w:r>
        <w:t>-extras’ a ‘DEVDIR\</w:t>
      </w:r>
      <w:proofErr w:type="spellStart"/>
      <w:r>
        <w:t>src</w:t>
      </w:r>
      <w:proofErr w:type="spellEnd"/>
      <w:r>
        <w:t>-extras’</w:t>
      </w:r>
    </w:p>
    <w:p w:rsidR="00663ABD" w:rsidRDefault="00663ABD" w:rsidP="00663ABD">
      <w:pPr>
        <w:jc w:val="both"/>
      </w:pPr>
    </w:p>
    <w:p w:rsidR="00E01607" w:rsidRDefault="00E234FE" w:rsidP="00E01607">
      <w:pPr>
        <w:jc w:val="both"/>
      </w:pPr>
      <w:r>
        <w:t>Luego, se deben crear los siguientes directorios:</w:t>
      </w:r>
    </w:p>
    <w:p w:rsidR="00E234FE" w:rsidRDefault="00E234FE" w:rsidP="00E234FE">
      <w:pPr>
        <w:pStyle w:val="ListParagraph"/>
        <w:numPr>
          <w:ilvl w:val="0"/>
          <w:numId w:val="4"/>
        </w:numPr>
        <w:jc w:val="both"/>
      </w:pPr>
      <w:r>
        <w:t>‘DEVDIR\output’</w:t>
      </w:r>
    </w:p>
    <w:p w:rsidR="00E234FE" w:rsidRDefault="00E234FE" w:rsidP="00E234FE">
      <w:pPr>
        <w:pStyle w:val="ListParagraph"/>
        <w:numPr>
          <w:ilvl w:val="0"/>
          <w:numId w:val="4"/>
        </w:numPr>
        <w:jc w:val="both"/>
      </w:pPr>
      <w:r>
        <w:t>‘DEVDIR\proyectos’</w:t>
      </w:r>
    </w:p>
    <w:p w:rsidR="00E234FE" w:rsidRDefault="00E234FE" w:rsidP="00E234FE">
      <w:pPr>
        <w:pStyle w:val="ListParagraph"/>
        <w:numPr>
          <w:ilvl w:val="0"/>
          <w:numId w:val="4"/>
        </w:numPr>
        <w:jc w:val="both"/>
      </w:pPr>
      <w:r>
        <w:t>‘DEVDIR\test-</w:t>
      </w:r>
      <w:proofErr w:type="spellStart"/>
      <w:r>
        <w:t>src</w:t>
      </w:r>
      <w:proofErr w:type="spellEnd"/>
      <w:r>
        <w:t>’</w:t>
      </w:r>
    </w:p>
    <w:p w:rsidR="00663ABD" w:rsidRDefault="00663ABD" w:rsidP="00663ABD">
      <w:pPr>
        <w:jc w:val="both"/>
      </w:pPr>
    </w:p>
    <w:p w:rsidR="008A3AD7" w:rsidRDefault="008A3AD7" w:rsidP="008A3AD7">
      <w:pPr>
        <w:jc w:val="both"/>
      </w:pPr>
      <w:r>
        <w:t>También se deberán los siguientes directorios, referentes a ‘DEVDIR\output’:</w:t>
      </w:r>
    </w:p>
    <w:p w:rsidR="008A3AD7" w:rsidRDefault="008A3AD7" w:rsidP="008A3AD7">
      <w:pPr>
        <w:pStyle w:val="ListParagraph"/>
        <w:numPr>
          <w:ilvl w:val="0"/>
          <w:numId w:val="5"/>
        </w:numPr>
        <w:jc w:val="both"/>
      </w:pPr>
      <w:r>
        <w:t>‘DEVDIR\output\</w:t>
      </w:r>
      <w:proofErr w:type="spellStart"/>
      <w:r>
        <w:t>aspectJar</w:t>
      </w:r>
      <w:proofErr w:type="spellEnd"/>
      <w:r>
        <w:t>’</w:t>
      </w:r>
    </w:p>
    <w:p w:rsidR="008A3AD7" w:rsidRDefault="008A3AD7" w:rsidP="008A3AD7">
      <w:pPr>
        <w:pStyle w:val="ListParagraph"/>
        <w:numPr>
          <w:ilvl w:val="0"/>
          <w:numId w:val="5"/>
        </w:numPr>
        <w:jc w:val="both"/>
      </w:pPr>
      <w:r>
        <w:t>‘DEVDIR\output\</w:t>
      </w:r>
      <w:proofErr w:type="spellStart"/>
      <w:r>
        <w:t>build</w:t>
      </w:r>
      <w:proofErr w:type="spellEnd"/>
      <w:r>
        <w:t>’</w:t>
      </w:r>
    </w:p>
    <w:p w:rsidR="008A3AD7" w:rsidRDefault="008A3AD7" w:rsidP="008A3AD7">
      <w:pPr>
        <w:pStyle w:val="ListParagraph"/>
        <w:numPr>
          <w:ilvl w:val="0"/>
          <w:numId w:val="5"/>
        </w:numPr>
        <w:jc w:val="both"/>
      </w:pPr>
      <w:r>
        <w:t>‘DEVDIR\output\</w:t>
      </w:r>
      <w:proofErr w:type="spellStart"/>
      <w:r>
        <w:t>build-plugins</w:t>
      </w:r>
      <w:proofErr w:type="spellEnd"/>
      <w:r>
        <w:t>’</w:t>
      </w:r>
    </w:p>
    <w:p w:rsidR="008A3AD7" w:rsidRDefault="008A3AD7" w:rsidP="008A3AD7">
      <w:pPr>
        <w:pStyle w:val="ListParagraph"/>
        <w:numPr>
          <w:ilvl w:val="0"/>
          <w:numId w:val="5"/>
        </w:numPr>
        <w:jc w:val="both"/>
      </w:pPr>
      <w:r>
        <w:t>‘DEVDIR\output\</w:t>
      </w:r>
      <w:proofErr w:type="spellStart"/>
      <w:r>
        <w:t>build</w:t>
      </w:r>
      <w:proofErr w:type="spellEnd"/>
      <w:r>
        <w:t>-test’</w:t>
      </w:r>
    </w:p>
    <w:p w:rsidR="008A3AD7" w:rsidRDefault="008A3AD7" w:rsidP="008A3AD7">
      <w:pPr>
        <w:pStyle w:val="ListParagraph"/>
        <w:numPr>
          <w:ilvl w:val="0"/>
          <w:numId w:val="5"/>
        </w:numPr>
        <w:jc w:val="both"/>
      </w:pPr>
      <w:r>
        <w:t>‘DEVDIR\output\instaladores’</w:t>
      </w:r>
    </w:p>
    <w:p w:rsidR="008A3AD7" w:rsidRDefault="008A3AD7" w:rsidP="008A3AD7">
      <w:pPr>
        <w:pStyle w:val="ListParagraph"/>
        <w:numPr>
          <w:ilvl w:val="0"/>
          <w:numId w:val="5"/>
        </w:numPr>
        <w:jc w:val="both"/>
      </w:pPr>
      <w:r>
        <w:t>‘DEVDIR\output\</w:t>
      </w:r>
      <w:proofErr w:type="spellStart"/>
      <w:r>
        <w:t>jar</w:t>
      </w:r>
      <w:proofErr w:type="spellEnd"/>
      <w:r>
        <w:t>’</w:t>
      </w:r>
    </w:p>
    <w:p w:rsidR="008A3AD7" w:rsidRDefault="008A3AD7" w:rsidP="008A3AD7">
      <w:pPr>
        <w:pStyle w:val="ListParagraph"/>
        <w:numPr>
          <w:ilvl w:val="0"/>
          <w:numId w:val="5"/>
        </w:numPr>
        <w:jc w:val="both"/>
      </w:pPr>
      <w:r>
        <w:t>‘DEVDIR\output\</w:t>
      </w:r>
      <w:proofErr w:type="spellStart"/>
      <w:r>
        <w:t>lib</w:t>
      </w:r>
      <w:proofErr w:type="spellEnd"/>
      <w:r>
        <w:t>’</w:t>
      </w:r>
    </w:p>
    <w:p w:rsidR="008A3AD7" w:rsidRDefault="008A3AD7" w:rsidP="008A3AD7">
      <w:pPr>
        <w:pStyle w:val="ListParagraph"/>
        <w:numPr>
          <w:ilvl w:val="0"/>
          <w:numId w:val="5"/>
        </w:numPr>
        <w:jc w:val="both"/>
      </w:pPr>
      <w:r>
        <w:t>‘DEVDIR\output\</w:t>
      </w:r>
      <w:proofErr w:type="spellStart"/>
      <w:r>
        <w:t>ng</w:t>
      </w:r>
      <w:proofErr w:type="spellEnd"/>
      <w:r>
        <w:t>-output’</w:t>
      </w:r>
    </w:p>
    <w:p w:rsidR="008A3AD7" w:rsidRDefault="008A3AD7" w:rsidP="008A3AD7">
      <w:pPr>
        <w:pStyle w:val="ListParagraph"/>
        <w:numPr>
          <w:ilvl w:val="0"/>
          <w:numId w:val="5"/>
        </w:numPr>
        <w:jc w:val="both"/>
      </w:pPr>
      <w:r>
        <w:t>‘DEVDIR\output\</w:t>
      </w:r>
      <w:proofErr w:type="spellStart"/>
      <w:r>
        <w:t>Plugins</w:t>
      </w:r>
      <w:proofErr w:type="spellEnd"/>
      <w:r>
        <w:t>’</w:t>
      </w:r>
    </w:p>
    <w:p w:rsidR="008A3AD7" w:rsidRDefault="008A3AD7" w:rsidP="008A3AD7">
      <w:pPr>
        <w:pStyle w:val="ListParagraph"/>
        <w:numPr>
          <w:ilvl w:val="0"/>
          <w:numId w:val="5"/>
        </w:numPr>
        <w:jc w:val="both"/>
      </w:pPr>
      <w:r>
        <w:t>‘DEVDIR\output\</w:t>
      </w:r>
      <w:proofErr w:type="spellStart"/>
      <w:r>
        <w:t>run-environment</w:t>
      </w:r>
      <w:proofErr w:type="spellEnd"/>
      <w:r>
        <w:t>’</w:t>
      </w:r>
    </w:p>
    <w:p w:rsidR="00663ABD" w:rsidRDefault="00663ABD" w:rsidP="00663ABD">
      <w:pPr>
        <w:jc w:val="both"/>
      </w:pPr>
    </w:p>
    <w:p w:rsidR="00E855FD" w:rsidRDefault="008A3AD7" w:rsidP="00663ABD">
      <w:pPr>
        <w:jc w:val="both"/>
      </w:pPr>
      <w:r>
        <w:t>Se deberán mover todos los directorios que contengan el prefijo ‘test-‘ dentro de ‘DEVDIR\</w:t>
      </w:r>
      <w:proofErr w:type="spellStart"/>
      <w:r>
        <w:t>src</w:t>
      </w:r>
      <w:proofErr w:type="spellEnd"/>
      <w:r>
        <w:t>’ hacia el directorio ‘DEVDIR\test-</w:t>
      </w:r>
      <w:proofErr w:type="spellStart"/>
      <w:r>
        <w:t>src</w:t>
      </w:r>
      <w:proofErr w:type="spellEnd"/>
      <w:r>
        <w:t>’</w:t>
      </w:r>
      <w:r w:rsidR="00663ABD">
        <w:t>.</w:t>
      </w:r>
    </w:p>
    <w:p w:rsidR="00663ABD" w:rsidRDefault="00663ABD" w:rsidP="00663ABD">
      <w:pPr>
        <w:jc w:val="both"/>
      </w:pPr>
      <w:r>
        <w:t>Finalmente la estructura de directorios deberá ser similar a la siguiente:</w:t>
      </w:r>
    </w:p>
    <w:p w:rsidR="00663ABD" w:rsidRDefault="00663ABD" w:rsidP="00663ABD">
      <w:pPr>
        <w:jc w:val="both"/>
      </w:pPr>
      <w:r>
        <w:rPr>
          <w:noProof/>
          <w:lang w:eastAsia="es-CL"/>
        </w:rPr>
        <w:lastRenderedPageBreak/>
        <w:drawing>
          <wp:inline distT="0" distB="0" distL="0" distR="0">
            <wp:extent cx="2495899" cy="5029902"/>
            <wp:effectExtent l="19050" t="0" r="0" b="0"/>
            <wp:docPr id="5" name="Picture 4" descr="estruc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ructura.png"/>
                    <pic:cNvPicPr/>
                  </pic:nvPicPr>
                  <pic:blipFill>
                    <a:blip r:embed="rId16" cstate="print"/>
                    <a:stretch>
                      <a:fillRect/>
                    </a:stretch>
                  </pic:blipFill>
                  <pic:spPr>
                    <a:xfrm>
                      <a:off x="0" y="0"/>
                      <a:ext cx="2495899" cy="5029902"/>
                    </a:xfrm>
                    <a:prstGeom prst="rect">
                      <a:avLst/>
                    </a:prstGeom>
                  </pic:spPr>
                </pic:pic>
              </a:graphicData>
            </a:graphic>
          </wp:inline>
        </w:drawing>
      </w:r>
    </w:p>
    <w:p w:rsidR="00C92D6F" w:rsidRDefault="00C92D6F" w:rsidP="00663ABD">
      <w:pPr>
        <w:jc w:val="both"/>
      </w:pPr>
      <w:r>
        <w:t xml:space="preserve">Explicando brevemente los directorios </w:t>
      </w:r>
      <w:proofErr w:type="spellStart"/>
      <w:r>
        <w:t>mas</w:t>
      </w:r>
      <w:proofErr w:type="spellEnd"/>
      <w:r>
        <w:t xml:space="preserve"> importantes:</w:t>
      </w:r>
    </w:p>
    <w:p w:rsidR="00C92D6F" w:rsidRDefault="00C92D6F" w:rsidP="00C92D6F">
      <w:pPr>
        <w:pStyle w:val="ListParagraph"/>
        <w:numPr>
          <w:ilvl w:val="0"/>
          <w:numId w:val="6"/>
        </w:numPr>
        <w:jc w:val="both"/>
      </w:pPr>
      <w:r>
        <w:t>‘</w:t>
      </w:r>
      <w:proofErr w:type="spellStart"/>
      <w:r>
        <w:t>src</w:t>
      </w:r>
      <w:proofErr w:type="spellEnd"/>
      <w:r>
        <w:t>’ contiene solo códigos fuentes</w:t>
      </w:r>
    </w:p>
    <w:p w:rsidR="00C92D6F" w:rsidRDefault="00C92D6F" w:rsidP="00C92D6F">
      <w:pPr>
        <w:pStyle w:val="ListParagraph"/>
        <w:numPr>
          <w:ilvl w:val="0"/>
          <w:numId w:val="6"/>
        </w:numPr>
        <w:jc w:val="both"/>
      </w:pPr>
      <w:r>
        <w:t>‘</w:t>
      </w:r>
      <w:proofErr w:type="spellStart"/>
      <w:r>
        <w:t>lib</w:t>
      </w:r>
      <w:proofErr w:type="spellEnd"/>
      <w:r>
        <w:t>’ contiene todas las bibliotecas oficiales utilizados por RMES</w:t>
      </w:r>
    </w:p>
    <w:p w:rsidR="00C92D6F" w:rsidRDefault="00C92D6F" w:rsidP="00C92D6F">
      <w:pPr>
        <w:pStyle w:val="ListParagraph"/>
        <w:numPr>
          <w:ilvl w:val="0"/>
          <w:numId w:val="6"/>
        </w:numPr>
        <w:jc w:val="both"/>
      </w:pPr>
      <w:r>
        <w:t>‘</w:t>
      </w:r>
      <w:proofErr w:type="spellStart"/>
      <w:r>
        <w:t>lib_ext</w:t>
      </w:r>
      <w:proofErr w:type="spellEnd"/>
      <w:r>
        <w:t xml:space="preserve">’ contiene bibliotecas que no se incluyen en los instaladores de RMES, pero se utilizan para diversas tareas, como bibliotecas para </w:t>
      </w:r>
      <w:proofErr w:type="spellStart"/>
      <w:r>
        <w:t>Testing</w:t>
      </w:r>
      <w:proofErr w:type="spellEnd"/>
      <w:r>
        <w:t>.</w:t>
      </w:r>
    </w:p>
    <w:p w:rsidR="00C92D6F" w:rsidRDefault="00C92D6F" w:rsidP="00C92D6F">
      <w:pPr>
        <w:pStyle w:val="ListParagraph"/>
        <w:numPr>
          <w:ilvl w:val="0"/>
          <w:numId w:val="6"/>
        </w:numPr>
        <w:jc w:val="both"/>
      </w:pPr>
      <w:r>
        <w:t>‘proyectos’ contiene solo proyectos Netbeans.</w:t>
      </w:r>
    </w:p>
    <w:p w:rsidR="00C92D6F" w:rsidRDefault="00C92D6F" w:rsidP="00C92D6F">
      <w:pPr>
        <w:pStyle w:val="ListParagraph"/>
        <w:numPr>
          <w:ilvl w:val="0"/>
          <w:numId w:val="6"/>
        </w:numPr>
        <w:jc w:val="both"/>
      </w:pPr>
      <w:r>
        <w:t xml:space="preserve">‘output’ es un directorio no versionado y contiene salidas de todo tipo, por ejemplo, los </w:t>
      </w:r>
      <w:proofErr w:type="spellStart"/>
      <w:r>
        <w:t>intaladores</w:t>
      </w:r>
      <w:proofErr w:type="spellEnd"/>
      <w:r>
        <w:t xml:space="preserve"> finales de RMES</w:t>
      </w:r>
    </w:p>
    <w:p w:rsidR="00C92D6F" w:rsidRDefault="00C92D6F" w:rsidP="00C92D6F">
      <w:pPr>
        <w:pStyle w:val="ListParagraph"/>
        <w:numPr>
          <w:ilvl w:val="0"/>
          <w:numId w:val="6"/>
        </w:numPr>
        <w:jc w:val="both"/>
      </w:pPr>
      <w:r>
        <w:t>‘input’ contiene ficheros que permiten creación de los instaladores de RMES.</w:t>
      </w:r>
    </w:p>
    <w:p w:rsidR="00C92D6F" w:rsidRDefault="00C92D6F" w:rsidP="00C92D6F">
      <w:pPr>
        <w:pStyle w:val="ListParagraph"/>
        <w:numPr>
          <w:ilvl w:val="0"/>
          <w:numId w:val="6"/>
        </w:numPr>
        <w:jc w:val="both"/>
      </w:pPr>
      <w:r>
        <w:t>‘</w:t>
      </w:r>
      <w:proofErr w:type="spellStart"/>
      <w:r>
        <w:t>src</w:t>
      </w:r>
      <w:proofErr w:type="spellEnd"/>
      <w:r>
        <w:t>-extras’ contiene ficheros de apoyo a RMES. Particularmente, contiene el directorio ‘</w:t>
      </w:r>
      <w:proofErr w:type="spellStart"/>
      <w:r>
        <w:t>core</w:t>
      </w:r>
      <w:proofErr w:type="spellEnd"/>
      <w:r>
        <w:t>-mes’ que es el directorio de trabajo del proyecto Netbeans de RMES.</w:t>
      </w:r>
    </w:p>
    <w:p w:rsidR="00E4004E" w:rsidRDefault="00E4004E" w:rsidP="00E4004E">
      <w:pPr>
        <w:jc w:val="both"/>
      </w:pPr>
    </w:p>
    <w:p w:rsidR="00E4004E" w:rsidRDefault="00E4004E" w:rsidP="00E4004E">
      <w:pPr>
        <w:jc w:val="both"/>
      </w:pPr>
    </w:p>
    <w:p w:rsidR="00E4004E" w:rsidRDefault="00E4004E" w:rsidP="00E4004E">
      <w:pPr>
        <w:pStyle w:val="Heading1"/>
      </w:pPr>
      <w:bookmarkStart w:id="8" w:name="_Toc312168594"/>
      <w:r>
        <w:lastRenderedPageBreak/>
        <w:t>Creando proyecto RMES en Netbeans</w:t>
      </w:r>
      <w:bookmarkEnd w:id="8"/>
    </w:p>
    <w:p w:rsidR="00E4004E" w:rsidRDefault="007054DB" w:rsidP="00C82FC4">
      <w:pPr>
        <w:jc w:val="both"/>
      </w:pPr>
      <w:r>
        <w:t>En Netbeans se debe un proyecto llamado ‘</w:t>
      </w:r>
      <w:proofErr w:type="spellStart"/>
      <w:r>
        <w:t>project</w:t>
      </w:r>
      <w:proofErr w:type="spellEnd"/>
      <w:r>
        <w:t xml:space="preserve">-mes’. Este proyecto debe ser una aplicación java y se debe configurar adecuadamente la ubicación del proyecto (Project </w:t>
      </w:r>
      <w:proofErr w:type="spellStart"/>
      <w:r>
        <w:t>Location</w:t>
      </w:r>
      <w:proofErr w:type="spellEnd"/>
      <w:r>
        <w:t>) a ‘DEVDIR\proyectos’.</w:t>
      </w:r>
    </w:p>
    <w:p w:rsidR="007054DB" w:rsidRDefault="007054DB" w:rsidP="00E4004E">
      <w:r>
        <w:t>Luego, es necesario configurar ‘</w:t>
      </w:r>
      <w:proofErr w:type="spellStart"/>
      <w:r>
        <w:t>project</w:t>
      </w:r>
      <w:proofErr w:type="spellEnd"/>
      <w:r>
        <w:t>-mes’. Ir a las propiedades del proyecto:</w:t>
      </w:r>
    </w:p>
    <w:p w:rsidR="007054DB" w:rsidRDefault="00C82FC4" w:rsidP="007054DB">
      <w:pPr>
        <w:pStyle w:val="ListParagraph"/>
        <w:numPr>
          <w:ilvl w:val="0"/>
          <w:numId w:val="7"/>
        </w:numPr>
      </w:pPr>
      <w:r>
        <w:t>Dentro de la sección ‘</w:t>
      </w:r>
      <w:proofErr w:type="spellStart"/>
      <w:r>
        <w:t>Sources</w:t>
      </w:r>
      <w:proofErr w:type="spellEnd"/>
      <w:r>
        <w:t xml:space="preserve">’ agregar </w:t>
      </w:r>
      <w:r w:rsidR="007054DB">
        <w:t>las siguientes fuentes:</w:t>
      </w:r>
    </w:p>
    <w:p w:rsidR="007054DB" w:rsidRDefault="007054DB" w:rsidP="007054DB">
      <w:pPr>
        <w:pStyle w:val="ListParagraph"/>
        <w:numPr>
          <w:ilvl w:val="1"/>
          <w:numId w:val="7"/>
        </w:numPr>
      </w:pPr>
      <w:r>
        <w:t>‘DEVDIR\</w:t>
      </w:r>
      <w:proofErr w:type="spellStart"/>
      <w:r>
        <w:t>lib</w:t>
      </w:r>
      <w:proofErr w:type="spellEnd"/>
      <w:r>
        <w:t>’</w:t>
      </w:r>
    </w:p>
    <w:p w:rsidR="007054DB" w:rsidRDefault="007054DB" w:rsidP="007054DB">
      <w:pPr>
        <w:pStyle w:val="ListParagraph"/>
        <w:numPr>
          <w:ilvl w:val="1"/>
          <w:numId w:val="7"/>
        </w:numPr>
      </w:pPr>
      <w:r>
        <w:t>‘DEVDIR\</w:t>
      </w:r>
      <w:proofErr w:type="spellStart"/>
      <w:r>
        <w:t>lib_ext</w:t>
      </w:r>
      <w:proofErr w:type="spellEnd"/>
      <w:r>
        <w:t>’</w:t>
      </w:r>
    </w:p>
    <w:p w:rsidR="007054DB" w:rsidRDefault="007054DB" w:rsidP="007054DB">
      <w:pPr>
        <w:pStyle w:val="ListParagraph"/>
        <w:numPr>
          <w:ilvl w:val="1"/>
          <w:numId w:val="7"/>
        </w:numPr>
      </w:pPr>
      <w:r>
        <w:t>‘DEVDIR\</w:t>
      </w:r>
      <w:proofErr w:type="spellStart"/>
      <w:r>
        <w:t>src</w:t>
      </w:r>
      <w:proofErr w:type="spellEnd"/>
      <w:r>
        <w:t>-extras\</w:t>
      </w:r>
      <w:proofErr w:type="spellStart"/>
      <w:r>
        <w:t>core</w:t>
      </w:r>
      <w:proofErr w:type="spellEnd"/>
      <w:r>
        <w:t>-mes’</w:t>
      </w:r>
    </w:p>
    <w:p w:rsidR="007054DB" w:rsidRDefault="007054DB" w:rsidP="007054DB">
      <w:pPr>
        <w:pStyle w:val="ListParagraph"/>
        <w:numPr>
          <w:ilvl w:val="1"/>
          <w:numId w:val="7"/>
        </w:numPr>
      </w:pPr>
      <w:r>
        <w:t xml:space="preserve"> ‘DEVDIR\test-</w:t>
      </w:r>
      <w:proofErr w:type="spellStart"/>
      <w:r>
        <w:t>src</w:t>
      </w:r>
      <w:proofErr w:type="spellEnd"/>
      <w:r>
        <w:t>\test-mes’</w:t>
      </w:r>
    </w:p>
    <w:p w:rsidR="007054DB" w:rsidRDefault="007054DB" w:rsidP="007054DB">
      <w:pPr>
        <w:pStyle w:val="ListParagraph"/>
        <w:numPr>
          <w:ilvl w:val="1"/>
          <w:numId w:val="7"/>
        </w:numPr>
      </w:pPr>
      <w:r>
        <w:t>‘ DEVDIR\Builds2.0’</w:t>
      </w:r>
    </w:p>
    <w:p w:rsidR="007054DB" w:rsidRDefault="007054DB" w:rsidP="007054DB">
      <w:pPr>
        <w:pStyle w:val="ListParagraph"/>
        <w:numPr>
          <w:ilvl w:val="1"/>
          <w:numId w:val="7"/>
        </w:numPr>
      </w:pPr>
      <w:r>
        <w:t>‘DEVDIR\</w:t>
      </w:r>
      <w:proofErr w:type="spellStart"/>
      <w:r>
        <w:t>src</w:t>
      </w:r>
      <w:proofErr w:type="spellEnd"/>
      <w:r>
        <w:t>\</w:t>
      </w:r>
      <w:proofErr w:type="spellStart"/>
      <w:r>
        <w:t>codelco</w:t>
      </w:r>
      <w:proofErr w:type="spellEnd"/>
      <w:r>
        <w:t>’</w:t>
      </w:r>
    </w:p>
    <w:p w:rsidR="007054DB" w:rsidRDefault="007054DB" w:rsidP="007054DB">
      <w:pPr>
        <w:pStyle w:val="ListParagraph"/>
        <w:numPr>
          <w:ilvl w:val="1"/>
          <w:numId w:val="7"/>
        </w:numPr>
      </w:pPr>
      <w:r>
        <w:t>‘DEVDIR\</w:t>
      </w:r>
      <w:proofErr w:type="spellStart"/>
      <w:r>
        <w:t>src</w:t>
      </w:r>
      <w:proofErr w:type="spellEnd"/>
      <w:r>
        <w:t>\</w:t>
      </w:r>
      <w:proofErr w:type="spellStart"/>
      <w:r>
        <w:t>critical</w:t>
      </w:r>
      <w:proofErr w:type="spellEnd"/>
      <w:r>
        <w:t>’</w:t>
      </w:r>
    </w:p>
    <w:p w:rsidR="007054DB" w:rsidRDefault="007054DB" w:rsidP="007054DB">
      <w:pPr>
        <w:pStyle w:val="ListParagraph"/>
        <w:numPr>
          <w:ilvl w:val="1"/>
          <w:numId w:val="7"/>
        </w:numPr>
      </w:pPr>
      <w:r>
        <w:t>‘DEVDIR\</w:t>
      </w:r>
      <w:proofErr w:type="spellStart"/>
      <w:r>
        <w:t>src</w:t>
      </w:r>
      <w:proofErr w:type="spellEnd"/>
      <w:r>
        <w:t>\</w:t>
      </w:r>
      <w:proofErr w:type="spellStart"/>
      <w:r>
        <w:t>docs</w:t>
      </w:r>
      <w:proofErr w:type="spellEnd"/>
      <w:r>
        <w:t>’</w:t>
      </w:r>
    </w:p>
    <w:p w:rsidR="007054DB" w:rsidRDefault="007054DB" w:rsidP="007054DB">
      <w:pPr>
        <w:pStyle w:val="ListParagraph"/>
        <w:numPr>
          <w:ilvl w:val="1"/>
          <w:numId w:val="7"/>
        </w:numPr>
      </w:pPr>
      <w:r>
        <w:t>‘DEVDIR\</w:t>
      </w:r>
      <w:proofErr w:type="spellStart"/>
      <w:r>
        <w:t>src</w:t>
      </w:r>
      <w:proofErr w:type="spellEnd"/>
      <w:r>
        <w:t>\</w:t>
      </w:r>
      <w:proofErr w:type="spellStart"/>
      <w:r>
        <w:t>edu</w:t>
      </w:r>
      <w:proofErr w:type="spellEnd"/>
      <w:r>
        <w:t>’</w:t>
      </w:r>
    </w:p>
    <w:p w:rsidR="007054DB" w:rsidRDefault="007054DB" w:rsidP="007054DB">
      <w:pPr>
        <w:pStyle w:val="ListParagraph"/>
        <w:numPr>
          <w:ilvl w:val="1"/>
          <w:numId w:val="7"/>
        </w:numPr>
      </w:pPr>
      <w:r>
        <w:t>‘DEVDIR\</w:t>
      </w:r>
      <w:proofErr w:type="spellStart"/>
      <w:r>
        <w:t>src</w:t>
      </w:r>
      <w:proofErr w:type="spellEnd"/>
      <w:r>
        <w:t>\</w:t>
      </w:r>
      <w:proofErr w:type="spellStart"/>
      <w:r>
        <w:t>historic</w:t>
      </w:r>
      <w:proofErr w:type="spellEnd"/>
      <w:r>
        <w:t>’</w:t>
      </w:r>
    </w:p>
    <w:p w:rsidR="007054DB" w:rsidRDefault="007054DB" w:rsidP="007054DB">
      <w:pPr>
        <w:pStyle w:val="ListParagraph"/>
        <w:numPr>
          <w:ilvl w:val="1"/>
          <w:numId w:val="7"/>
        </w:numPr>
      </w:pPr>
      <w:r>
        <w:t>‘DEVDIR\</w:t>
      </w:r>
      <w:proofErr w:type="spellStart"/>
      <w:r>
        <w:t>src</w:t>
      </w:r>
      <w:proofErr w:type="spellEnd"/>
      <w:r>
        <w:t>\</w:t>
      </w:r>
      <w:proofErr w:type="spellStart"/>
      <w:r>
        <w:t>historicinterfaces</w:t>
      </w:r>
      <w:proofErr w:type="spellEnd"/>
      <w:r>
        <w:t>’</w:t>
      </w:r>
    </w:p>
    <w:p w:rsidR="007054DB" w:rsidRDefault="007054DB" w:rsidP="007054DB">
      <w:pPr>
        <w:pStyle w:val="ListParagraph"/>
        <w:numPr>
          <w:ilvl w:val="1"/>
          <w:numId w:val="7"/>
        </w:numPr>
      </w:pPr>
      <w:r>
        <w:t>‘DEVDIR\</w:t>
      </w:r>
      <w:proofErr w:type="spellStart"/>
      <w:r>
        <w:t>src</w:t>
      </w:r>
      <w:proofErr w:type="spellEnd"/>
      <w:r>
        <w:t>\</w:t>
      </w:r>
      <w:proofErr w:type="spellStart"/>
      <w:r>
        <w:t>kpi</w:t>
      </w:r>
      <w:proofErr w:type="spellEnd"/>
      <w:r>
        <w:t>’</w:t>
      </w:r>
    </w:p>
    <w:p w:rsidR="007054DB" w:rsidRDefault="007054DB" w:rsidP="007054DB">
      <w:pPr>
        <w:pStyle w:val="ListParagraph"/>
        <w:numPr>
          <w:ilvl w:val="1"/>
          <w:numId w:val="7"/>
        </w:numPr>
      </w:pPr>
      <w:r>
        <w:t>‘DEVDIR\</w:t>
      </w:r>
      <w:proofErr w:type="spellStart"/>
      <w:r>
        <w:t>src</w:t>
      </w:r>
      <w:proofErr w:type="spellEnd"/>
      <w:r>
        <w:t>\</w:t>
      </w:r>
      <w:proofErr w:type="spellStart"/>
      <w:r>
        <w:t>siderar</w:t>
      </w:r>
      <w:proofErr w:type="spellEnd"/>
      <w:r>
        <w:t>’</w:t>
      </w:r>
    </w:p>
    <w:p w:rsidR="007054DB" w:rsidRDefault="007054DB" w:rsidP="007054DB">
      <w:pPr>
        <w:pStyle w:val="ListParagraph"/>
        <w:numPr>
          <w:ilvl w:val="1"/>
          <w:numId w:val="7"/>
        </w:numPr>
      </w:pPr>
      <w:r>
        <w:t>‘DEVDIR\</w:t>
      </w:r>
      <w:proofErr w:type="spellStart"/>
      <w:r>
        <w:t>src</w:t>
      </w:r>
      <w:proofErr w:type="spellEnd"/>
      <w:r>
        <w:t>\MES’</w:t>
      </w:r>
    </w:p>
    <w:p w:rsidR="007054DB" w:rsidRDefault="007054DB" w:rsidP="007054DB">
      <w:pPr>
        <w:pStyle w:val="ListParagraph"/>
        <w:numPr>
          <w:ilvl w:val="1"/>
          <w:numId w:val="7"/>
        </w:numPr>
      </w:pPr>
      <w:r>
        <w:t>‘DEVDIR\</w:t>
      </w:r>
      <w:proofErr w:type="spellStart"/>
      <w:r>
        <w:t>src</w:t>
      </w:r>
      <w:proofErr w:type="spellEnd"/>
      <w:r>
        <w:t>\input’</w:t>
      </w:r>
    </w:p>
    <w:p w:rsidR="00C82FC4" w:rsidRDefault="00C82FC4" w:rsidP="00C82FC4">
      <w:pPr>
        <w:pStyle w:val="ListParagraph"/>
        <w:numPr>
          <w:ilvl w:val="0"/>
          <w:numId w:val="7"/>
        </w:numPr>
      </w:pPr>
      <w:r>
        <w:t>Dentro de la sección ‘</w:t>
      </w:r>
      <w:proofErr w:type="spellStart"/>
      <w:r>
        <w:t>Libraries</w:t>
      </w:r>
      <w:proofErr w:type="spellEnd"/>
      <w:r>
        <w:t>’:</w:t>
      </w:r>
    </w:p>
    <w:p w:rsidR="00C82FC4" w:rsidRDefault="00EE5772" w:rsidP="00C82FC4">
      <w:pPr>
        <w:pStyle w:val="ListParagraph"/>
        <w:numPr>
          <w:ilvl w:val="1"/>
          <w:numId w:val="7"/>
        </w:numPr>
      </w:pPr>
      <w:r>
        <w:t>C</w:t>
      </w:r>
      <w:r w:rsidR="00C82FC4">
        <w:t xml:space="preserve">onfigurar ‘Java </w:t>
      </w:r>
      <w:proofErr w:type="spellStart"/>
      <w:r w:rsidR="00C82FC4">
        <w:t>Platform</w:t>
      </w:r>
      <w:proofErr w:type="spellEnd"/>
      <w:r w:rsidR="00C82FC4">
        <w:t>’ utilizando la versión 1.6.0.6. En caso de no existir, se debe agregar la plataforma ingresándola en el Manager de Plataformas de Netbeans.</w:t>
      </w:r>
    </w:p>
    <w:p w:rsidR="00C82FC4" w:rsidRDefault="00C82FC4" w:rsidP="00C82FC4">
      <w:pPr>
        <w:pStyle w:val="ListParagraph"/>
        <w:numPr>
          <w:ilvl w:val="1"/>
          <w:numId w:val="7"/>
        </w:numPr>
        <w:spacing w:before="100" w:beforeAutospacing="1" w:after="100" w:afterAutospacing="1" w:line="240" w:lineRule="auto"/>
      </w:pPr>
      <w:r>
        <w:t>agregar todas las bibliotecas presentes en ‘DEVDIR\</w:t>
      </w:r>
      <w:proofErr w:type="spellStart"/>
      <w:r>
        <w:t>lib</w:t>
      </w:r>
      <w:proofErr w:type="spellEnd"/>
      <w:r>
        <w:t>’</w:t>
      </w:r>
    </w:p>
    <w:p w:rsidR="00C82FC4" w:rsidRDefault="00C82FC4" w:rsidP="00C82FC4">
      <w:pPr>
        <w:pStyle w:val="ListParagraph"/>
        <w:numPr>
          <w:ilvl w:val="1"/>
          <w:numId w:val="7"/>
        </w:numPr>
        <w:spacing w:before="100" w:beforeAutospacing="1" w:after="100" w:afterAutospacing="1" w:line="240" w:lineRule="auto"/>
      </w:pPr>
      <w:r>
        <w:t>agregar la biblioteca ‘DEVDIR\</w:t>
      </w:r>
      <w:proofErr w:type="spellStart"/>
      <w:r>
        <w:t>lib_ext</w:t>
      </w:r>
      <w:proofErr w:type="spellEnd"/>
      <w:r>
        <w:t xml:space="preserve">\ </w:t>
      </w:r>
      <w:r w:rsidRPr="007054DB">
        <w:rPr>
          <w:rFonts w:ascii="Times New Roman" w:eastAsia="Times New Roman" w:hAnsi="Times New Roman" w:cs="Times New Roman"/>
          <w:sz w:val="24"/>
          <w:szCs w:val="24"/>
          <w:lang w:eastAsia="es-CL"/>
        </w:rPr>
        <w:t>testng-5.7-jdk15.jar</w:t>
      </w:r>
      <w:r>
        <w:rPr>
          <w:rFonts w:ascii="Times New Roman" w:eastAsia="Times New Roman" w:hAnsi="Times New Roman" w:cs="Times New Roman"/>
          <w:sz w:val="24"/>
          <w:szCs w:val="24"/>
          <w:lang w:eastAsia="es-CL"/>
        </w:rPr>
        <w:t>’</w:t>
      </w:r>
    </w:p>
    <w:p w:rsidR="00C82FC4" w:rsidRDefault="00C82FC4" w:rsidP="00C82FC4">
      <w:pPr>
        <w:pStyle w:val="ListParagraph"/>
        <w:numPr>
          <w:ilvl w:val="1"/>
          <w:numId w:val="7"/>
        </w:numPr>
      </w:pPr>
      <w:r>
        <w:t>agregar todas las bibliotecas con prefijo ‘</w:t>
      </w:r>
      <w:proofErr w:type="spellStart"/>
      <w:r>
        <w:t>fest</w:t>
      </w:r>
      <w:proofErr w:type="spellEnd"/>
      <w:r>
        <w:t>-‘ del directorio ‘DEVDIR\</w:t>
      </w:r>
      <w:proofErr w:type="spellStart"/>
      <w:r>
        <w:t>lib_ext</w:t>
      </w:r>
      <w:proofErr w:type="spellEnd"/>
      <w:r>
        <w:t>’</w:t>
      </w:r>
    </w:p>
    <w:p w:rsidR="00C82FC4" w:rsidRDefault="00C82FC4" w:rsidP="007054DB">
      <w:pPr>
        <w:pStyle w:val="ListParagraph"/>
        <w:numPr>
          <w:ilvl w:val="0"/>
          <w:numId w:val="7"/>
        </w:numPr>
      </w:pPr>
      <w:r>
        <w:t>Dentro de la sección ‘</w:t>
      </w:r>
      <w:proofErr w:type="spellStart"/>
      <w:r>
        <w:t>Run</w:t>
      </w:r>
      <w:proofErr w:type="spellEnd"/>
      <w:r>
        <w:t>’:</w:t>
      </w:r>
    </w:p>
    <w:p w:rsidR="007054DB" w:rsidRDefault="00C82FC4" w:rsidP="00C82FC4">
      <w:pPr>
        <w:pStyle w:val="ListParagraph"/>
        <w:numPr>
          <w:ilvl w:val="1"/>
          <w:numId w:val="7"/>
        </w:numPr>
      </w:pPr>
      <w:r>
        <w:t>Configurar la clase principal: ‘</w:t>
      </w:r>
      <w:proofErr w:type="spellStart"/>
      <w:r w:rsidRPr="00C82FC4">
        <w:t>cl.cgeconsultores.mes.main.main.core.MainCore</w:t>
      </w:r>
      <w:proofErr w:type="spellEnd"/>
      <w:r>
        <w:t>’</w:t>
      </w:r>
    </w:p>
    <w:p w:rsidR="00C82FC4" w:rsidRDefault="00C82FC4" w:rsidP="00C82FC4">
      <w:pPr>
        <w:pStyle w:val="ListParagraph"/>
        <w:numPr>
          <w:ilvl w:val="1"/>
          <w:numId w:val="7"/>
        </w:numPr>
      </w:pPr>
      <w:r>
        <w:t>Configurar el directorio de trabajo: ‘DEVDIR\</w:t>
      </w:r>
      <w:proofErr w:type="spellStart"/>
      <w:r>
        <w:t>src</w:t>
      </w:r>
      <w:proofErr w:type="spellEnd"/>
      <w:r>
        <w:t>-extras\</w:t>
      </w:r>
      <w:proofErr w:type="spellStart"/>
      <w:r>
        <w:t>core</w:t>
      </w:r>
      <w:proofErr w:type="spellEnd"/>
      <w:r>
        <w:t>-mes’</w:t>
      </w:r>
    </w:p>
    <w:p w:rsidR="00C82FC4" w:rsidRDefault="00C82FC4" w:rsidP="00C82FC4">
      <w:pPr>
        <w:pStyle w:val="ListParagraph"/>
        <w:numPr>
          <w:ilvl w:val="1"/>
          <w:numId w:val="7"/>
        </w:numPr>
      </w:pPr>
      <w:r>
        <w:t>Configurar las opciones del maquina virtual: ‘</w:t>
      </w:r>
      <w:r w:rsidRPr="00C82FC4">
        <w:t>-Xmx1024m</w:t>
      </w:r>
      <w:r>
        <w:t>’</w:t>
      </w:r>
    </w:p>
    <w:p w:rsidR="008B71BA" w:rsidRDefault="008B71BA" w:rsidP="00E4004E">
      <w:r>
        <w:t>Finalmente, realizar un ‘</w:t>
      </w:r>
      <w:proofErr w:type="spellStart"/>
      <w:r>
        <w:t>Clean</w:t>
      </w:r>
      <w:proofErr w:type="spellEnd"/>
      <w:r>
        <w:t xml:space="preserve"> and </w:t>
      </w:r>
      <w:proofErr w:type="spellStart"/>
      <w:r>
        <w:t>Build</w:t>
      </w:r>
      <w:proofErr w:type="spellEnd"/>
      <w:r>
        <w:t>’ sobre el proyecto. Luego de compilar, realizar un ‘</w:t>
      </w:r>
      <w:proofErr w:type="spellStart"/>
      <w:r>
        <w:t>Run</w:t>
      </w:r>
      <w:proofErr w:type="spellEnd"/>
      <w:r>
        <w:t>’. Se mostrara la pantalla principal de RMES.</w:t>
      </w:r>
    </w:p>
    <w:p w:rsidR="00805F07" w:rsidRDefault="00805F07" w:rsidP="00E4004E"/>
    <w:p w:rsidR="00805F07" w:rsidRDefault="00805F07" w:rsidP="00E4004E"/>
    <w:p w:rsidR="00805F07" w:rsidRPr="00E4004E" w:rsidRDefault="00805F07" w:rsidP="00E4004E"/>
    <w:p w:rsidR="00E855FD" w:rsidRDefault="00805F07" w:rsidP="00805F07">
      <w:pPr>
        <w:pStyle w:val="Heading1"/>
      </w:pPr>
      <w:bookmarkStart w:id="9" w:name="_Toc312168595"/>
      <w:r>
        <w:lastRenderedPageBreak/>
        <w:t>Directorios Adicionales</w:t>
      </w:r>
      <w:bookmarkEnd w:id="9"/>
    </w:p>
    <w:p w:rsidR="00805F07" w:rsidRDefault="00805F07" w:rsidP="001D37BF">
      <w:pPr>
        <w:jc w:val="both"/>
      </w:pPr>
      <w:r>
        <w:t>Dentro del directorio ‘DEVDIR\</w:t>
      </w:r>
      <w:proofErr w:type="spellStart"/>
      <w:r>
        <w:t>src</w:t>
      </w:r>
      <w:proofErr w:type="spellEnd"/>
      <w:r>
        <w:t>-extras\</w:t>
      </w:r>
      <w:proofErr w:type="spellStart"/>
      <w:r>
        <w:t>core</w:t>
      </w:r>
      <w:proofErr w:type="spellEnd"/>
      <w:r>
        <w:t>-mes’ es necesario crear algunos directorios adicionales. Se recomienda crearlos desde la interfaz de Netbeans accediendo directamente a la fuente ‘</w:t>
      </w:r>
      <w:proofErr w:type="spellStart"/>
      <w:r>
        <w:t>core</w:t>
      </w:r>
      <w:proofErr w:type="spellEnd"/>
      <w:r>
        <w:t>-mes’.</w:t>
      </w:r>
    </w:p>
    <w:p w:rsidR="00805F07" w:rsidRDefault="00805F07" w:rsidP="001D37BF">
      <w:pPr>
        <w:jc w:val="both"/>
      </w:pPr>
      <w:r>
        <w:t>Dentro de ‘</w:t>
      </w:r>
      <w:proofErr w:type="spellStart"/>
      <w:r>
        <w:t>core</w:t>
      </w:r>
      <w:proofErr w:type="spellEnd"/>
      <w:r>
        <w:t>-mes’ se deben crear los directorios:</w:t>
      </w:r>
    </w:p>
    <w:p w:rsidR="00805F07" w:rsidRDefault="00805F07" w:rsidP="001D37BF">
      <w:pPr>
        <w:pStyle w:val="ListParagraph"/>
        <w:numPr>
          <w:ilvl w:val="0"/>
          <w:numId w:val="9"/>
        </w:numPr>
        <w:jc w:val="both"/>
      </w:pPr>
      <w:r>
        <w:t>‘</w:t>
      </w:r>
      <w:proofErr w:type="spellStart"/>
      <w:r>
        <w:t>Plugins</w:t>
      </w:r>
      <w:proofErr w:type="spellEnd"/>
      <w:r>
        <w:t>’</w:t>
      </w:r>
    </w:p>
    <w:p w:rsidR="00805F07" w:rsidRDefault="00805F07" w:rsidP="001D37BF">
      <w:pPr>
        <w:pStyle w:val="ListParagraph"/>
        <w:numPr>
          <w:ilvl w:val="0"/>
          <w:numId w:val="9"/>
        </w:numPr>
        <w:jc w:val="both"/>
      </w:pPr>
      <w:r>
        <w:t>‘</w:t>
      </w:r>
      <w:proofErr w:type="spellStart"/>
      <w:r>
        <w:t>conf</w:t>
      </w:r>
      <w:proofErr w:type="spellEnd"/>
      <w:r>
        <w:t>’</w:t>
      </w:r>
    </w:p>
    <w:p w:rsidR="00805F07" w:rsidRDefault="00805F07" w:rsidP="001D37BF">
      <w:pPr>
        <w:pStyle w:val="ListParagraph"/>
        <w:numPr>
          <w:ilvl w:val="0"/>
          <w:numId w:val="9"/>
        </w:numPr>
        <w:jc w:val="both"/>
      </w:pPr>
      <w:r>
        <w:t>‘</w:t>
      </w:r>
      <w:proofErr w:type="spellStart"/>
      <w:r>
        <w:t>img</w:t>
      </w:r>
      <w:proofErr w:type="spellEnd"/>
      <w:r>
        <w:t>’</w:t>
      </w:r>
    </w:p>
    <w:p w:rsidR="00805F07" w:rsidRDefault="00805F07" w:rsidP="001D37BF">
      <w:pPr>
        <w:pStyle w:val="ListParagraph"/>
        <w:numPr>
          <w:ilvl w:val="0"/>
          <w:numId w:val="9"/>
        </w:numPr>
        <w:jc w:val="both"/>
      </w:pPr>
      <w:r>
        <w:t>‘log’</w:t>
      </w:r>
    </w:p>
    <w:p w:rsidR="00201EBC" w:rsidRDefault="00201EBC" w:rsidP="001D37BF">
      <w:pPr>
        <w:jc w:val="both"/>
      </w:pPr>
      <w:r>
        <w:t>Y dentro de ‘</w:t>
      </w:r>
      <w:proofErr w:type="spellStart"/>
      <w:r>
        <w:t>Plugins</w:t>
      </w:r>
      <w:proofErr w:type="spellEnd"/>
      <w:r>
        <w:t>’ se debe crear el directorio:</w:t>
      </w:r>
    </w:p>
    <w:p w:rsidR="00201EBC" w:rsidRDefault="00201EBC" w:rsidP="001D37BF">
      <w:pPr>
        <w:pStyle w:val="ListParagraph"/>
        <w:numPr>
          <w:ilvl w:val="0"/>
          <w:numId w:val="10"/>
        </w:numPr>
        <w:jc w:val="both"/>
      </w:pPr>
      <w:r>
        <w:t>‘</w:t>
      </w:r>
      <w:proofErr w:type="spellStart"/>
      <w:r>
        <w:t>lib</w:t>
      </w:r>
      <w:proofErr w:type="spellEnd"/>
      <w:r>
        <w:t>’</w:t>
      </w:r>
    </w:p>
    <w:p w:rsidR="00201EBC" w:rsidRDefault="00201EBC" w:rsidP="001D37BF">
      <w:pPr>
        <w:jc w:val="both"/>
      </w:pPr>
      <w:r>
        <w:t xml:space="preserve">Todos estos directorios deben estar ‘ignorados’ para </w:t>
      </w:r>
      <w:proofErr w:type="spellStart"/>
      <w:r>
        <w:t>subversionado</w:t>
      </w:r>
      <w:proofErr w:type="spellEnd"/>
      <w:r>
        <w:t xml:space="preserve"> (deben aparecen grises). En caso de esto no ocurriera, se debe hacer clic derecho sobre el directorio, ir a ‘</w:t>
      </w:r>
      <w:proofErr w:type="spellStart"/>
      <w:r>
        <w:t>Subversion</w:t>
      </w:r>
      <w:proofErr w:type="spellEnd"/>
      <w:r>
        <w:t xml:space="preserve"> -&gt;Ignore’ y </w:t>
      </w:r>
      <w:proofErr w:type="spellStart"/>
      <w:r>
        <w:t>clickearlo</w:t>
      </w:r>
      <w:proofErr w:type="spellEnd"/>
      <w:r>
        <w:t xml:space="preserve">. El directorio ya no estará </w:t>
      </w:r>
      <w:proofErr w:type="spellStart"/>
      <w:r>
        <w:t>subversionado</w:t>
      </w:r>
      <w:proofErr w:type="spellEnd"/>
      <w:r>
        <w:t>.</w:t>
      </w:r>
    </w:p>
    <w:p w:rsidR="001D37BF" w:rsidRDefault="001D37BF" w:rsidP="00201EBC"/>
    <w:p w:rsidR="001D37BF" w:rsidRDefault="001D37BF" w:rsidP="001D37BF">
      <w:pPr>
        <w:pStyle w:val="Heading1"/>
      </w:pPr>
      <w:bookmarkStart w:id="10" w:name="_Toc312168596"/>
      <w:r>
        <w:t>Notas finales</w:t>
      </w:r>
      <w:bookmarkEnd w:id="10"/>
    </w:p>
    <w:p w:rsidR="001D37BF" w:rsidRPr="001D37BF" w:rsidRDefault="001D37BF" w:rsidP="001D37BF">
      <w:pPr>
        <w:jc w:val="both"/>
      </w:pPr>
      <w:r>
        <w:t>Se recomienda al nuevo desarrollador consultar siempre ante cualquier duda que le surja el realizar este proceso.</w:t>
      </w:r>
      <w:r w:rsidR="00AC753F">
        <w:t xml:space="preserve"> En cualquier caso, se le da la tranquilidad al lector que todo el proceso puede ser realizado de nuevo en caso de que algo haya quedado mal configurado, dado que no queda ningún tipo de registro sobre el sistema operativo que pueda molestar en el futuro.</w:t>
      </w:r>
    </w:p>
    <w:sectPr w:rsidR="001D37BF" w:rsidRPr="001D37BF" w:rsidSect="00E855FD">
      <w:headerReference w:type="default" r:id="rId17"/>
      <w:footerReference w:type="default" r:id="rId18"/>
      <w:pgSz w:w="12240" w:h="15840"/>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6AE" w:rsidRDefault="00A656AE" w:rsidP="00E855FD">
      <w:pPr>
        <w:spacing w:after="0" w:line="240" w:lineRule="auto"/>
      </w:pPr>
      <w:r>
        <w:separator/>
      </w:r>
    </w:p>
  </w:endnote>
  <w:endnote w:type="continuationSeparator" w:id="0">
    <w:p w:rsidR="00A656AE" w:rsidRDefault="00A656AE" w:rsidP="00E855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2157"/>
      <w:docPartObj>
        <w:docPartGallery w:val="Page Numbers (Bottom of Page)"/>
        <w:docPartUnique/>
      </w:docPartObj>
    </w:sdtPr>
    <w:sdtContent>
      <w:p w:rsidR="001D37BF" w:rsidRDefault="00E34603">
        <w:pPr>
          <w:pStyle w:val="Footer"/>
          <w:jc w:val="right"/>
        </w:pPr>
        <w:fldSimple w:instr=" PAGE   \* MERGEFORMAT ">
          <w:r w:rsidR="00EA5428">
            <w:rPr>
              <w:noProof/>
            </w:rPr>
            <w:t>10</w:t>
          </w:r>
        </w:fldSimple>
      </w:p>
    </w:sdtContent>
  </w:sdt>
  <w:p w:rsidR="001D37BF" w:rsidRDefault="001D37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6AE" w:rsidRDefault="00A656AE" w:rsidP="00E855FD">
      <w:pPr>
        <w:spacing w:after="0" w:line="240" w:lineRule="auto"/>
      </w:pPr>
      <w:r>
        <w:separator/>
      </w:r>
    </w:p>
  </w:footnote>
  <w:footnote w:type="continuationSeparator" w:id="0">
    <w:p w:rsidR="00A656AE" w:rsidRDefault="00A656AE" w:rsidP="00E855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7BF" w:rsidRDefault="001D37BF">
    <w:pPr>
      <w:pStyle w:val="Header"/>
    </w:pPr>
    <w:r>
      <w:ptab w:relativeTo="margin" w:alignment="center" w:leader="none"/>
    </w:r>
    <w:r w:rsidRPr="00E855FD">
      <w:rPr>
        <w:noProof/>
        <w:lang w:eastAsia="es-CL"/>
      </w:rPr>
      <w:drawing>
        <wp:inline distT="0" distB="0" distL="0" distR="0">
          <wp:extent cx="1280160" cy="309880"/>
          <wp:effectExtent l="1905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280160" cy="309880"/>
                  </a:xfrm>
                  <a:prstGeom prst="rect">
                    <a:avLst/>
                  </a:prstGeom>
                  <a:solidFill>
                    <a:srgbClr val="FFFFFF">
                      <a:alpha val="0"/>
                    </a:srgbClr>
                  </a:solidFill>
                  <a:ln w="9525">
                    <a:noFill/>
                    <a:miter lim="800000"/>
                    <a:headEnd/>
                    <a:tailEnd/>
                  </a:ln>
                </pic:spPr>
              </pic:pic>
            </a:graphicData>
          </a:graphic>
        </wp:inline>
      </w:drawing>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F358F"/>
    <w:multiLevelType w:val="hybridMultilevel"/>
    <w:tmpl w:val="C2189C18"/>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6144293"/>
    <w:multiLevelType w:val="multilevel"/>
    <w:tmpl w:val="9424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CD212F"/>
    <w:multiLevelType w:val="hybridMultilevel"/>
    <w:tmpl w:val="9B3E45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6682941"/>
    <w:multiLevelType w:val="hybridMultilevel"/>
    <w:tmpl w:val="D826ED1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9061559"/>
    <w:multiLevelType w:val="hybridMultilevel"/>
    <w:tmpl w:val="787CA81C"/>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5">
    <w:nsid w:val="34A905F4"/>
    <w:multiLevelType w:val="hybridMultilevel"/>
    <w:tmpl w:val="01404DC4"/>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3B7413DA"/>
    <w:multiLevelType w:val="hybridMultilevel"/>
    <w:tmpl w:val="88A481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44355A49"/>
    <w:multiLevelType w:val="hybridMultilevel"/>
    <w:tmpl w:val="CB40FC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493E0D55"/>
    <w:multiLevelType w:val="hybridMultilevel"/>
    <w:tmpl w:val="5BE601C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73B81EF6"/>
    <w:multiLevelType w:val="hybridMultilevel"/>
    <w:tmpl w:val="1188D4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7"/>
  </w:num>
  <w:num w:numId="5">
    <w:abstractNumId w:val="3"/>
  </w:num>
  <w:num w:numId="6">
    <w:abstractNumId w:val="4"/>
  </w:num>
  <w:num w:numId="7">
    <w:abstractNumId w:val="0"/>
  </w:num>
  <w:num w:numId="8">
    <w:abstractNumId w:val="1"/>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21506"/>
  </w:hdrShapeDefaults>
  <w:footnotePr>
    <w:footnote w:id="-1"/>
    <w:footnote w:id="0"/>
  </w:footnotePr>
  <w:endnotePr>
    <w:endnote w:id="-1"/>
    <w:endnote w:id="0"/>
  </w:endnotePr>
  <w:compat/>
  <w:rsids>
    <w:rsidRoot w:val="00E855FD"/>
    <w:rsid w:val="000624F9"/>
    <w:rsid w:val="000B5361"/>
    <w:rsid w:val="001C4255"/>
    <w:rsid w:val="001D37BF"/>
    <w:rsid w:val="00201EBC"/>
    <w:rsid w:val="002547B0"/>
    <w:rsid w:val="002B589F"/>
    <w:rsid w:val="003A2FED"/>
    <w:rsid w:val="003B5AF5"/>
    <w:rsid w:val="00434E0F"/>
    <w:rsid w:val="004A6905"/>
    <w:rsid w:val="00567AA5"/>
    <w:rsid w:val="00624617"/>
    <w:rsid w:val="00663ABD"/>
    <w:rsid w:val="006844EB"/>
    <w:rsid w:val="006859F4"/>
    <w:rsid w:val="00696361"/>
    <w:rsid w:val="007054DB"/>
    <w:rsid w:val="00734710"/>
    <w:rsid w:val="00740FCF"/>
    <w:rsid w:val="00745596"/>
    <w:rsid w:val="007D794A"/>
    <w:rsid w:val="00805F07"/>
    <w:rsid w:val="008A3AD7"/>
    <w:rsid w:val="008B71BA"/>
    <w:rsid w:val="00921D31"/>
    <w:rsid w:val="009C1239"/>
    <w:rsid w:val="00A656AE"/>
    <w:rsid w:val="00AA6800"/>
    <w:rsid w:val="00AB678C"/>
    <w:rsid w:val="00AC64BD"/>
    <w:rsid w:val="00AC753F"/>
    <w:rsid w:val="00AF49F9"/>
    <w:rsid w:val="00B51EE3"/>
    <w:rsid w:val="00B922EE"/>
    <w:rsid w:val="00BE7394"/>
    <w:rsid w:val="00C5465B"/>
    <w:rsid w:val="00C71C51"/>
    <w:rsid w:val="00C82FC4"/>
    <w:rsid w:val="00C92D6F"/>
    <w:rsid w:val="00D03480"/>
    <w:rsid w:val="00D50ADF"/>
    <w:rsid w:val="00DA68D2"/>
    <w:rsid w:val="00E01607"/>
    <w:rsid w:val="00E13CD0"/>
    <w:rsid w:val="00E234FE"/>
    <w:rsid w:val="00E34603"/>
    <w:rsid w:val="00E4004E"/>
    <w:rsid w:val="00E447A2"/>
    <w:rsid w:val="00E4582B"/>
    <w:rsid w:val="00E46E35"/>
    <w:rsid w:val="00E855FD"/>
    <w:rsid w:val="00EA5428"/>
    <w:rsid w:val="00EC0969"/>
    <w:rsid w:val="00EE5772"/>
    <w:rsid w:val="00F40339"/>
    <w:rsid w:val="00F81232"/>
    <w:rsid w:val="00F931CA"/>
    <w:rsid w:val="00FA64B7"/>
    <w:rsid w:val="00FD066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5FD"/>
  </w:style>
  <w:style w:type="paragraph" w:styleId="Heading1">
    <w:name w:val="heading 1"/>
    <w:basedOn w:val="Normal"/>
    <w:next w:val="Normal"/>
    <w:link w:val="Heading1Char"/>
    <w:uiPriority w:val="9"/>
    <w:qFormat/>
    <w:rsid w:val="00FA64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1C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855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55F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855FD"/>
    <w:rPr>
      <w:color w:val="0000FF" w:themeColor="hyperlink"/>
      <w:u w:val="single"/>
    </w:rPr>
  </w:style>
  <w:style w:type="paragraph" w:styleId="Header">
    <w:name w:val="header"/>
    <w:basedOn w:val="Normal"/>
    <w:link w:val="HeaderChar"/>
    <w:uiPriority w:val="99"/>
    <w:semiHidden/>
    <w:unhideWhenUsed/>
    <w:rsid w:val="00E855FD"/>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E855FD"/>
  </w:style>
  <w:style w:type="paragraph" w:styleId="Footer">
    <w:name w:val="footer"/>
    <w:basedOn w:val="Normal"/>
    <w:link w:val="FooterChar"/>
    <w:uiPriority w:val="99"/>
    <w:unhideWhenUsed/>
    <w:rsid w:val="00E855FD"/>
    <w:pPr>
      <w:tabs>
        <w:tab w:val="center" w:pos="4419"/>
        <w:tab w:val="right" w:pos="8838"/>
      </w:tabs>
      <w:spacing w:after="0" w:line="240" w:lineRule="auto"/>
    </w:pPr>
  </w:style>
  <w:style w:type="character" w:customStyle="1" w:styleId="FooterChar">
    <w:name w:val="Footer Char"/>
    <w:basedOn w:val="DefaultParagraphFont"/>
    <w:link w:val="Footer"/>
    <w:uiPriority w:val="99"/>
    <w:rsid w:val="00E855FD"/>
  </w:style>
  <w:style w:type="paragraph" w:styleId="BalloonText">
    <w:name w:val="Balloon Text"/>
    <w:basedOn w:val="Normal"/>
    <w:link w:val="BalloonTextChar"/>
    <w:uiPriority w:val="99"/>
    <w:semiHidden/>
    <w:unhideWhenUsed/>
    <w:rsid w:val="00E85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5FD"/>
    <w:rPr>
      <w:rFonts w:ascii="Tahoma" w:hAnsi="Tahoma" w:cs="Tahoma"/>
      <w:sz w:val="16"/>
      <w:szCs w:val="16"/>
    </w:rPr>
  </w:style>
  <w:style w:type="character" w:customStyle="1" w:styleId="Heading1Char">
    <w:name w:val="Heading 1 Char"/>
    <w:basedOn w:val="DefaultParagraphFont"/>
    <w:link w:val="Heading1"/>
    <w:uiPriority w:val="9"/>
    <w:rsid w:val="00FA64B7"/>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696361"/>
    <w:rPr>
      <w:color w:val="800080" w:themeColor="followedHyperlink"/>
      <w:u w:val="single"/>
    </w:rPr>
  </w:style>
  <w:style w:type="paragraph" w:styleId="TOCHeading">
    <w:name w:val="TOC Heading"/>
    <w:basedOn w:val="Heading1"/>
    <w:next w:val="Normal"/>
    <w:uiPriority w:val="39"/>
    <w:semiHidden/>
    <w:unhideWhenUsed/>
    <w:qFormat/>
    <w:rsid w:val="00C71C51"/>
    <w:pPr>
      <w:outlineLvl w:val="9"/>
    </w:pPr>
    <w:rPr>
      <w:lang w:val="en-US"/>
    </w:rPr>
  </w:style>
  <w:style w:type="paragraph" w:styleId="TOC1">
    <w:name w:val="toc 1"/>
    <w:basedOn w:val="Normal"/>
    <w:next w:val="Normal"/>
    <w:autoRedefine/>
    <w:uiPriority w:val="39"/>
    <w:unhideWhenUsed/>
    <w:rsid w:val="00C71C51"/>
    <w:pPr>
      <w:spacing w:after="100"/>
    </w:pPr>
  </w:style>
  <w:style w:type="character" w:customStyle="1" w:styleId="Heading2Char">
    <w:name w:val="Heading 2 Char"/>
    <w:basedOn w:val="DefaultParagraphFont"/>
    <w:link w:val="Heading2"/>
    <w:uiPriority w:val="9"/>
    <w:rsid w:val="00C71C5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B5AF5"/>
    <w:pPr>
      <w:ind w:left="720"/>
      <w:contextualSpacing/>
    </w:pPr>
  </w:style>
</w:styles>
</file>

<file path=word/webSettings.xml><?xml version="1.0" encoding="utf-8"?>
<w:webSettings xmlns:r="http://schemas.openxmlformats.org/officeDocument/2006/relationships" xmlns:w="http://schemas.openxmlformats.org/wordprocessingml/2006/main">
  <w:divs>
    <w:div w:id="172232377">
      <w:bodyDiv w:val="1"/>
      <w:marLeft w:val="0"/>
      <w:marRight w:val="0"/>
      <w:marTop w:val="0"/>
      <w:marBottom w:val="0"/>
      <w:divBdr>
        <w:top w:val="none" w:sz="0" w:space="0" w:color="auto"/>
        <w:left w:val="none" w:sz="0" w:space="0" w:color="auto"/>
        <w:bottom w:val="none" w:sz="0" w:space="0" w:color="auto"/>
        <w:right w:val="none" w:sz="0" w:space="0" w:color="auto"/>
      </w:divBdr>
    </w:div>
    <w:div w:id="453135199">
      <w:bodyDiv w:val="1"/>
      <w:marLeft w:val="0"/>
      <w:marRight w:val="0"/>
      <w:marTop w:val="0"/>
      <w:marBottom w:val="0"/>
      <w:divBdr>
        <w:top w:val="none" w:sz="0" w:space="0" w:color="auto"/>
        <w:left w:val="none" w:sz="0" w:space="0" w:color="auto"/>
        <w:bottom w:val="none" w:sz="0" w:space="0" w:color="auto"/>
        <w:right w:val="none" w:sz="0" w:space="0" w:color="auto"/>
      </w:divBdr>
    </w:div>
    <w:div w:id="735396853">
      <w:bodyDiv w:val="1"/>
      <w:marLeft w:val="0"/>
      <w:marRight w:val="0"/>
      <w:marTop w:val="0"/>
      <w:marBottom w:val="0"/>
      <w:divBdr>
        <w:top w:val="none" w:sz="0" w:space="0" w:color="auto"/>
        <w:left w:val="none" w:sz="0" w:space="0" w:color="auto"/>
        <w:bottom w:val="none" w:sz="0" w:space="0" w:color="auto"/>
        <w:right w:val="none" w:sz="0" w:space="0" w:color="auto"/>
      </w:divBdr>
    </w:div>
    <w:div w:id="184104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resa@cgessa.com" TargetMode="External"/><Relationship Id="rId13" Type="http://schemas.openxmlformats.org/officeDocument/2006/relationships/hyperlink" Target="http://www.open.collab.net/downloads/subversio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iark.greenend.org.uk/~sgtatham/putty/download.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acle.com/technetwork/java/javasebusiness/downloads/java-archive-downloads-javase6-419409.html"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netbean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ava.com/es/"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1E463-99CC-465E-BC33-00DD7DD55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1</Pages>
  <Words>2065</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Trauco</dc:creator>
  <cp:lastModifiedBy>Trauco</cp:lastModifiedBy>
  <cp:revision>28</cp:revision>
  <dcterms:created xsi:type="dcterms:W3CDTF">2011-12-19T18:27:00Z</dcterms:created>
  <dcterms:modified xsi:type="dcterms:W3CDTF">2011-12-20T21:21:00Z</dcterms:modified>
</cp:coreProperties>
</file>